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C3" w:rsidRDefault="00412EC3" w:rsidP="00412EC3">
      <w:pPr>
        <w:autoSpaceDE w:val="0"/>
        <w:autoSpaceDN w:val="0"/>
        <w:adjustRightInd w:val="0"/>
        <w:jc w:val="right"/>
        <w:outlineLvl w:val="0"/>
        <w:rPr>
          <w:sz w:val="28"/>
          <w:szCs w:val="28"/>
        </w:rPr>
      </w:pPr>
      <w:r>
        <w:rPr>
          <w:sz w:val="28"/>
          <w:szCs w:val="28"/>
        </w:rPr>
        <w:t xml:space="preserve">Приложение </w:t>
      </w:r>
    </w:p>
    <w:p w:rsidR="00412EC3" w:rsidRDefault="00412EC3" w:rsidP="00412EC3">
      <w:pPr>
        <w:autoSpaceDE w:val="0"/>
        <w:autoSpaceDN w:val="0"/>
        <w:adjustRightInd w:val="0"/>
        <w:jc w:val="right"/>
        <w:rPr>
          <w:sz w:val="28"/>
          <w:szCs w:val="28"/>
        </w:rPr>
      </w:pPr>
      <w:r>
        <w:rPr>
          <w:sz w:val="28"/>
          <w:szCs w:val="28"/>
        </w:rPr>
        <w:t xml:space="preserve">к постановлению  </w:t>
      </w:r>
    </w:p>
    <w:p w:rsidR="00412EC3" w:rsidRDefault="00412EC3" w:rsidP="00412EC3">
      <w:pPr>
        <w:autoSpaceDE w:val="0"/>
        <w:autoSpaceDN w:val="0"/>
        <w:adjustRightInd w:val="0"/>
        <w:jc w:val="right"/>
        <w:rPr>
          <w:sz w:val="28"/>
          <w:szCs w:val="28"/>
        </w:rPr>
      </w:pPr>
      <w:r>
        <w:rPr>
          <w:sz w:val="28"/>
          <w:szCs w:val="28"/>
        </w:rPr>
        <w:t>администрации города Твери</w:t>
      </w:r>
    </w:p>
    <w:p w:rsidR="00412EC3" w:rsidRDefault="00412EC3" w:rsidP="00412EC3">
      <w:pPr>
        <w:autoSpaceDE w:val="0"/>
        <w:autoSpaceDN w:val="0"/>
        <w:adjustRightInd w:val="0"/>
        <w:jc w:val="right"/>
        <w:rPr>
          <w:sz w:val="28"/>
          <w:szCs w:val="28"/>
        </w:rPr>
      </w:pPr>
      <w:r>
        <w:rPr>
          <w:sz w:val="28"/>
          <w:szCs w:val="28"/>
        </w:rPr>
        <w:t>от «</w:t>
      </w:r>
      <w:r w:rsidR="00C002E8">
        <w:rPr>
          <w:sz w:val="28"/>
          <w:szCs w:val="28"/>
        </w:rPr>
        <w:t>20</w:t>
      </w:r>
      <w:r>
        <w:rPr>
          <w:sz w:val="28"/>
          <w:szCs w:val="28"/>
        </w:rPr>
        <w:t>»</w:t>
      </w:r>
      <w:r w:rsidR="00C002E8">
        <w:rPr>
          <w:sz w:val="28"/>
          <w:szCs w:val="28"/>
        </w:rPr>
        <w:t xml:space="preserve"> июля </w:t>
      </w:r>
      <w:r>
        <w:rPr>
          <w:sz w:val="28"/>
          <w:szCs w:val="28"/>
        </w:rPr>
        <w:t>2018 №</w:t>
      </w:r>
      <w:r w:rsidR="00C002E8">
        <w:rPr>
          <w:sz w:val="28"/>
          <w:szCs w:val="28"/>
        </w:rPr>
        <w:t xml:space="preserve"> 876</w:t>
      </w:r>
      <w:bookmarkStart w:id="0" w:name="_GoBack"/>
      <w:bookmarkEnd w:id="0"/>
    </w:p>
    <w:p w:rsidR="00412EC3" w:rsidRDefault="00412EC3" w:rsidP="00412EC3">
      <w:pPr>
        <w:jc w:val="center"/>
        <w:rPr>
          <w:sz w:val="28"/>
          <w:szCs w:val="28"/>
        </w:rPr>
      </w:pPr>
    </w:p>
    <w:p w:rsidR="00412EC3" w:rsidRDefault="00412EC3" w:rsidP="00412EC3">
      <w:pPr>
        <w:jc w:val="center"/>
        <w:rPr>
          <w:sz w:val="28"/>
          <w:szCs w:val="28"/>
        </w:rPr>
      </w:pPr>
    </w:p>
    <w:p w:rsidR="00412EC3" w:rsidRDefault="00412EC3" w:rsidP="00412EC3">
      <w:pPr>
        <w:jc w:val="center"/>
        <w:rPr>
          <w:sz w:val="28"/>
          <w:szCs w:val="28"/>
        </w:rPr>
      </w:pPr>
      <w:r>
        <w:rPr>
          <w:sz w:val="28"/>
          <w:szCs w:val="28"/>
        </w:rPr>
        <w:t>Порядок</w:t>
      </w:r>
    </w:p>
    <w:p w:rsidR="00412EC3" w:rsidRDefault="00412EC3" w:rsidP="00412EC3">
      <w:pPr>
        <w:jc w:val="center"/>
        <w:rPr>
          <w:sz w:val="28"/>
          <w:szCs w:val="28"/>
        </w:rPr>
      </w:pPr>
      <w:r>
        <w:rPr>
          <w:sz w:val="28"/>
          <w:szCs w:val="28"/>
        </w:rPr>
        <w:t xml:space="preserve">организации и проведения открытого аукциона на право заключения договоров </w:t>
      </w:r>
    </w:p>
    <w:p w:rsidR="00412EC3" w:rsidRDefault="00412EC3" w:rsidP="00412EC3">
      <w:pPr>
        <w:jc w:val="center"/>
        <w:rPr>
          <w:sz w:val="28"/>
          <w:szCs w:val="28"/>
        </w:rPr>
      </w:pPr>
      <w:r>
        <w:rPr>
          <w:sz w:val="28"/>
          <w:szCs w:val="28"/>
        </w:rPr>
        <w:t xml:space="preserve">уступки прав требования по платежам в бюджет города Твери </w:t>
      </w:r>
    </w:p>
    <w:p w:rsidR="00412EC3" w:rsidRDefault="00412EC3" w:rsidP="00412EC3">
      <w:pPr>
        <w:jc w:val="center"/>
        <w:rPr>
          <w:sz w:val="28"/>
          <w:szCs w:val="28"/>
        </w:rPr>
      </w:pPr>
    </w:p>
    <w:p w:rsidR="00412EC3" w:rsidRDefault="00412EC3" w:rsidP="00412EC3">
      <w:pPr>
        <w:autoSpaceDE w:val="0"/>
        <w:autoSpaceDN w:val="0"/>
        <w:adjustRightInd w:val="0"/>
        <w:jc w:val="center"/>
        <w:outlineLvl w:val="0"/>
        <w:rPr>
          <w:sz w:val="28"/>
          <w:szCs w:val="28"/>
        </w:rPr>
      </w:pPr>
      <w:r>
        <w:rPr>
          <w:sz w:val="28"/>
          <w:szCs w:val="28"/>
        </w:rPr>
        <w:t>1. Общие положения</w:t>
      </w:r>
    </w:p>
    <w:p w:rsidR="00412EC3" w:rsidRDefault="00412EC3" w:rsidP="00412EC3">
      <w:pPr>
        <w:autoSpaceDE w:val="0"/>
        <w:autoSpaceDN w:val="0"/>
        <w:adjustRightInd w:val="0"/>
        <w:jc w:val="center"/>
        <w:outlineLvl w:val="0"/>
        <w:rPr>
          <w:sz w:val="28"/>
          <w:szCs w:val="28"/>
        </w:rPr>
      </w:pPr>
    </w:p>
    <w:p w:rsidR="00412EC3" w:rsidRDefault="00412EC3" w:rsidP="00412EC3">
      <w:pPr>
        <w:autoSpaceDE w:val="0"/>
        <w:autoSpaceDN w:val="0"/>
        <w:adjustRightInd w:val="0"/>
        <w:ind w:firstLine="720"/>
        <w:jc w:val="both"/>
        <w:rPr>
          <w:sz w:val="28"/>
          <w:szCs w:val="28"/>
        </w:rPr>
      </w:pPr>
      <w:r>
        <w:rPr>
          <w:sz w:val="28"/>
          <w:szCs w:val="28"/>
        </w:rPr>
        <w:t>1.1. Настоящий Порядок определяет процедуру организации и проведения открытого аукциона на право заключения договоров уступки прав требования по платежам в бюджет города Твери, не уплаченным в установленный срок (далее - аукцион).</w:t>
      </w:r>
    </w:p>
    <w:p w:rsidR="00412EC3" w:rsidRDefault="00412EC3" w:rsidP="00412EC3">
      <w:pPr>
        <w:autoSpaceDE w:val="0"/>
        <w:autoSpaceDN w:val="0"/>
        <w:adjustRightInd w:val="0"/>
        <w:ind w:firstLine="720"/>
        <w:jc w:val="both"/>
        <w:rPr>
          <w:sz w:val="28"/>
          <w:szCs w:val="28"/>
        </w:rPr>
      </w:pPr>
      <w:r>
        <w:rPr>
          <w:sz w:val="28"/>
          <w:szCs w:val="28"/>
        </w:rPr>
        <w:t>1.2. Организатором аукциона выступает структурное подразделение администрации города Твери, определяемое решением о проведен</w:t>
      </w:r>
      <w:proofErr w:type="gramStart"/>
      <w:r>
        <w:rPr>
          <w:sz w:val="28"/>
          <w:szCs w:val="28"/>
        </w:rPr>
        <w:t>ии ау</w:t>
      </w:r>
      <w:proofErr w:type="gramEnd"/>
      <w:r>
        <w:rPr>
          <w:sz w:val="28"/>
          <w:szCs w:val="28"/>
        </w:rPr>
        <w:t xml:space="preserve">кциона. </w:t>
      </w:r>
    </w:p>
    <w:p w:rsidR="00412EC3" w:rsidRDefault="00412EC3" w:rsidP="00412EC3">
      <w:pPr>
        <w:autoSpaceDE w:val="0"/>
        <w:autoSpaceDN w:val="0"/>
        <w:adjustRightInd w:val="0"/>
        <w:ind w:firstLine="720"/>
        <w:jc w:val="both"/>
        <w:rPr>
          <w:sz w:val="28"/>
          <w:szCs w:val="28"/>
        </w:rPr>
      </w:pPr>
      <w:r>
        <w:rPr>
          <w:sz w:val="28"/>
          <w:szCs w:val="28"/>
        </w:rPr>
        <w:t>1.3. Для определения участников и проведения аукционов постановлением администрации города Твери создается аукционная комиссия (далее - комиссия). Число членов комиссии должно быть не менее пяти человек.</w:t>
      </w:r>
    </w:p>
    <w:p w:rsidR="00412EC3" w:rsidRDefault="00412EC3" w:rsidP="00412EC3">
      <w:pPr>
        <w:autoSpaceDE w:val="0"/>
        <w:autoSpaceDN w:val="0"/>
        <w:adjustRightInd w:val="0"/>
        <w:ind w:firstLine="720"/>
        <w:jc w:val="both"/>
        <w:rPr>
          <w:sz w:val="28"/>
          <w:szCs w:val="28"/>
        </w:rPr>
      </w:pPr>
      <w:r>
        <w:rPr>
          <w:sz w:val="28"/>
          <w:szCs w:val="28"/>
        </w:rPr>
        <w:t>1.4. Организатор аукциона в соответствии с законодательством Российской Федерации при подготовке и проведен</w:t>
      </w:r>
      <w:proofErr w:type="gramStart"/>
      <w:r>
        <w:rPr>
          <w:sz w:val="28"/>
          <w:szCs w:val="28"/>
        </w:rPr>
        <w:t>ии ау</w:t>
      </w:r>
      <w:proofErr w:type="gramEnd"/>
      <w:r>
        <w:rPr>
          <w:sz w:val="28"/>
          <w:szCs w:val="28"/>
        </w:rPr>
        <w:t>кциона осуществляет следующие функции:</w:t>
      </w:r>
    </w:p>
    <w:p w:rsidR="00412EC3" w:rsidRDefault="00412EC3" w:rsidP="00412EC3">
      <w:pPr>
        <w:autoSpaceDE w:val="0"/>
        <w:autoSpaceDN w:val="0"/>
        <w:adjustRightInd w:val="0"/>
        <w:ind w:firstLine="720"/>
        <w:jc w:val="both"/>
        <w:rPr>
          <w:sz w:val="28"/>
          <w:szCs w:val="28"/>
        </w:rPr>
      </w:pPr>
      <w:r>
        <w:rPr>
          <w:sz w:val="28"/>
          <w:szCs w:val="28"/>
        </w:rPr>
        <w:t>а) обеспечивает в установленном порядке проведение оценки подлежащих уступке прав требования, определяет начальную цену уступаемого на аукционе права требования (далее именуется - начальная цена), а также величину повышения начальной цены (шаг аукциона) при подаче предложений о цене прав требования в открытой форме;</w:t>
      </w:r>
    </w:p>
    <w:p w:rsidR="00412EC3" w:rsidRDefault="00412EC3" w:rsidP="00412EC3">
      <w:pPr>
        <w:autoSpaceDE w:val="0"/>
        <w:autoSpaceDN w:val="0"/>
        <w:adjustRightInd w:val="0"/>
        <w:ind w:firstLine="720"/>
        <w:jc w:val="both"/>
        <w:rPr>
          <w:sz w:val="28"/>
          <w:szCs w:val="28"/>
        </w:rPr>
      </w:pPr>
      <w:r>
        <w:rPr>
          <w:sz w:val="28"/>
          <w:szCs w:val="28"/>
        </w:rPr>
        <w:t>б) определяет размер, срок и условия внесения задатка физическими и юридическими лицами, намеревающимися принять участие в аукционе (далее именуются - претенденты);</w:t>
      </w:r>
    </w:p>
    <w:p w:rsidR="00412EC3" w:rsidRDefault="00412EC3" w:rsidP="00412EC3">
      <w:pPr>
        <w:autoSpaceDE w:val="0"/>
        <w:autoSpaceDN w:val="0"/>
        <w:adjustRightInd w:val="0"/>
        <w:ind w:firstLine="720"/>
        <w:jc w:val="both"/>
        <w:rPr>
          <w:sz w:val="28"/>
          <w:szCs w:val="28"/>
        </w:rPr>
      </w:pPr>
      <w:r>
        <w:rPr>
          <w:sz w:val="28"/>
          <w:szCs w:val="28"/>
        </w:rPr>
        <w:t>в) определяет место, даты начала и окончания приема заявок, место и срок проведения</w:t>
      </w:r>
      <w:r w:rsidRPr="005B5E1D">
        <w:rPr>
          <w:sz w:val="28"/>
          <w:szCs w:val="28"/>
        </w:rPr>
        <w:t xml:space="preserve"> аукциона</w:t>
      </w:r>
      <w:r>
        <w:rPr>
          <w:sz w:val="28"/>
          <w:szCs w:val="28"/>
        </w:rPr>
        <w:t>;</w:t>
      </w:r>
    </w:p>
    <w:p w:rsidR="00412EC3" w:rsidRDefault="00412EC3" w:rsidP="00412EC3">
      <w:pPr>
        <w:autoSpaceDE w:val="0"/>
        <w:autoSpaceDN w:val="0"/>
        <w:adjustRightInd w:val="0"/>
        <w:ind w:firstLine="720"/>
        <w:jc w:val="both"/>
        <w:rPr>
          <w:sz w:val="28"/>
          <w:szCs w:val="28"/>
        </w:rPr>
      </w:pPr>
      <w:r>
        <w:rPr>
          <w:sz w:val="28"/>
          <w:szCs w:val="28"/>
        </w:rPr>
        <w:t>г) организует подготовку и публикацию извещения о проведен</w:t>
      </w:r>
      <w:proofErr w:type="gramStart"/>
      <w:r>
        <w:rPr>
          <w:sz w:val="28"/>
          <w:szCs w:val="28"/>
        </w:rPr>
        <w:t>ии ау</w:t>
      </w:r>
      <w:proofErr w:type="gramEnd"/>
      <w:r>
        <w:rPr>
          <w:sz w:val="28"/>
          <w:szCs w:val="28"/>
        </w:rPr>
        <w:t>кциона в средствах массовой информации, а также размещение на официальном сайте администрации города Твери в информационно-телекоммуникационной сети Интернет не менее чем за 30 дней до дня окончания подачи заявок на участие в аукционе;</w:t>
      </w:r>
    </w:p>
    <w:p w:rsidR="00412EC3" w:rsidRDefault="00412EC3" w:rsidP="00412EC3">
      <w:pPr>
        <w:autoSpaceDE w:val="0"/>
        <w:autoSpaceDN w:val="0"/>
        <w:adjustRightInd w:val="0"/>
        <w:ind w:firstLine="720"/>
        <w:jc w:val="both"/>
        <w:rPr>
          <w:sz w:val="28"/>
          <w:szCs w:val="28"/>
        </w:rPr>
      </w:pPr>
      <w:r>
        <w:rPr>
          <w:sz w:val="28"/>
          <w:szCs w:val="28"/>
        </w:rPr>
        <w:t>д) принимает от претендентов заявки на участие в аукционе (далее именуются - заявки) и прилагаемые к ним документы по составленной ими описи;</w:t>
      </w:r>
    </w:p>
    <w:p w:rsidR="00412EC3" w:rsidRDefault="00412EC3" w:rsidP="00412EC3">
      <w:pPr>
        <w:autoSpaceDE w:val="0"/>
        <w:autoSpaceDN w:val="0"/>
        <w:adjustRightInd w:val="0"/>
        <w:ind w:firstLine="720"/>
        <w:jc w:val="both"/>
        <w:rPr>
          <w:sz w:val="28"/>
          <w:szCs w:val="28"/>
        </w:rPr>
      </w:pPr>
      <w:r>
        <w:rPr>
          <w:sz w:val="28"/>
          <w:szCs w:val="28"/>
        </w:rPr>
        <w:t>е)  ведет учет заявок по мере их поступления в журнале приема заявок;</w:t>
      </w:r>
    </w:p>
    <w:p w:rsidR="00412EC3" w:rsidRDefault="00412EC3" w:rsidP="00412EC3">
      <w:pPr>
        <w:autoSpaceDE w:val="0"/>
        <w:autoSpaceDN w:val="0"/>
        <w:adjustRightInd w:val="0"/>
        <w:ind w:firstLine="720"/>
        <w:jc w:val="both"/>
        <w:rPr>
          <w:sz w:val="28"/>
          <w:szCs w:val="28"/>
        </w:rPr>
      </w:pPr>
      <w:r>
        <w:rPr>
          <w:sz w:val="28"/>
          <w:szCs w:val="28"/>
        </w:rPr>
        <w:t>ж) уведомляет победителя аукциона о его победе на аукционе;</w:t>
      </w:r>
    </w:p>
    <w:p w:rsidR="00412EC3" w:rsidRDefault="00412EC3" w:rsidP="00412EC3">
      <w:pPr>
        <w:autoSpaceDE w:val="0"/>
        <w:autoSpaceDN w:val="0"/>
        <w:adjustRightInd w:val="0"/>
        <w:ind w:firstLine="720"/>
        <w:jc w:val="both"/>
        <w:rPr>
          <w:sz w:val="28"/>
          <w:szCs w:val="28"/>
        </w:rPr>
      </w:pPr>
      <w:r>
        <w:rPr>
          <w:sz w:val="28"/>
          <w:szCs w:val="28"/>
        </w:rPr>
        <w:t>з) производит расчеты с претендентами, участниками и победителем аукциона;</w:t>
      </w:r>
    </w:p>
    <w:p w:rsidR="00412EC3" w:rsidRDefault="00412EC3" w:rsidP="00412EC3">
      <w:pPr>
        <w:autoSpaceDE w:val="0"/>
        <w:autoSpaceDN w:val="0"/>
        <w:adjustRightInd w:val="0"/>
        <w:ind w:firstLine="720"/>
        <w:jc w:val="both"/>
        <w:rPr>
          <w:sz w:val="28"/>
          <w:szCs w:val="28"/>
        </w:rPr>
      </w:pPr>
      <w:r>
        <w:rPr>
          <w:sz w:val="28"/>
          <w:szCs w:val="28"/>
        </w:rPr>
        <w:lastRenderedPageBreak/>
        <w:t>и) организует подготовку и публикацию сообщения об итогах аукциона в средствах массовой информации, а также размещение на официальном сайте администрации города Твери в информационно-телекоммуникационной сети Интернет в соответствии с требованиями настоящего Порядка;</w:t>
      </w:r>
    </w:p>
    <w:p w:rsidR="00412EC3" w:rsidRDefault="00412EC3" w:rsidP="00412EC3">
      <w:pPr>
        <w:autoSpaceDE w:val="0"/>
        <w:autoSpaceDN w:val="0"/>
        <w:adjustRightInd w:val="0"/>
        <w:ind w:firstLine="720"/>
        <w:jc w:val="both"/>
        <w:rPr>
          <w:sz w:val="28"/>
          <w:szCs w:val="28"/>
        </w:rPr>
      </w:pPr>
      <w:r>
        <w:rPr>
          <w:sz w:val="28"/>
          <w:szCs w:val="28"/>
        </w:rPr>
        <w:t>к) обеспечивает заключение договора уступки права требования и передачу документов, подтверждающих права требования.</w:t>
      </w:r>
    </w:p>
    <w:p w:rsidR="00412EC3" w:rsidRDefault="00412EC3" w:rsidP="00412EC3">
      <w:pPr>
        <w:autoSpaceDE w:val="0"/>
        <w:autoSpaceDN w:val="0"/>
        <w:adjustRightInd w:val="0"/>
        <w:ind w:firstLine="540"/>
        <w:jc w:val="both"/>
        <w:rPr>
          <w:sz w:val="28"/>
          <w:szCs w:val="28"/>
        </w:rPr>
      </w:pPr>
    </w:p>
    <w:p w:rsidR="00412EC3" w:rsidRDefault="00412EC3" w:rsidP="00412EC3">
      <w:pPr>
        <w:autoSpaceDE w:val="0"/>
        <w:autoSpaceDN w:val="0"/>
        <w:adjustRightInd w:val="0"/>
        <w:jc w:val="center"/>
        <w:outlineLvl w:val="0"/>
        <w:rPr>
          <w:sz w:val="28"/>
          <w:szCs w:val="28"/>
        </w:rPr>
      </w:pPr>
      <w:r>
        <w:rPr>
          <w:sz w:val="28"/>
          <w:szCs w:val="28"/>
        </w:rPr>
        <w:t>2. Организация аукциона.</w:t>
      </w:r>
    </w:p>
    <w:p w:rsidR="00412EC3" w:rsidRDefault="00412EC3" w:rsidP="00412EC3">
      <w:pPr>
        <w:autoSpaceDE w:val="0"/>
        <w:autoSpaceDN w:val="0"/>
        <w:adjustRightInd w:val="0"/>
        <w:jc w:val="center"/>
        <w:outlineLvl w:val="0"/>
        <w:rPr>
          <w:sz w:val="28"/>
          <w:szCs w:val="28"/>
        </w:rPr>
      </w:pPr>
    </w:p>
    <w:p w:rsidR="00412EC3" w:rsidRDefault="00412EC3" w:rsidP="00412EC3">
      <w:pPr>
        <w:autoSpaceDE w:val="0"/>
        <w:autoSpaceDN w:val="0"/>
        <w:adjustRightInd w:val="0"/>
        <w:ind w:firstLine="720"/>
        <w:jc w:val="both"/>
        <w:rPr>
          <w:sz w:val="28"/>
          <w:szCs w:val="28"/>
        </w:rPr>
      </w:pPr>
      <w:r>
        <w:rPr>
          <w:sz w:val="28"/>
          <w:szCs w:val="28"/>
        </w:rPr>
        <w:t>2.1. Извещение о проведен</w:t>
      </w:r>
      <w:proofErr w:type="gramStart"/>
      <w:r>
        <w:rPr>
          <w:sz w:val="28"/>
          <w:szCs w:val="28"/>
        </w:rPr>
        <w:t>ии ау</w:t>
      </w:r>
      <w:proofErr w:type="gramEnd"/>
      <w:r>
        <w:rPr>
          <w:sz w:val="28"/>
          <w:szCs w:val="28"/>
        </w:rPr>
        <w:t>кциона должно содержать следующие сведения:</w:t>
      </w:r>
    </w:p>
    <w:p w:rsidR="00412EC3" w:rsidRDefault="00412EC3" w:rsidP="00412EC3">
      <w:pPr>
        <w:autoSpaceDE w:val="0"/>
        <w:autoSpaceDN w:val="0"/>
        <w:adjustRightInd w:val="0"/>
        <w:ind w:firstLine="720"/>
        <w:jc w:val="both"/>
        <w:rPr>
          <w:sz w:val="28"/>
          <w:szCs w:val="28"/>
        </w:rPr>
      </w:pPr>
      <w:r>
        <w:rPr>
          <w:sz w:val="28"/>
          <w:szCs w:val="28"/>
        </w:rPr>
        <w:t>а) наименование организатора аукциона, его местонахождение, номер контактного телефона, реквизиты решения о проведен</w:t>
      </w:r>
      <w:proofErr w:type="gramStart"/>
      <w:r>
        <w:rPr>
          <w:sz w:val="28"/>
          <w:szCs w:val="28"/>
        </w:rPr>
        <w:t>ии ау</w:t>
      </w:r>
      <w:proofErr w:type="gramEnd"/>
      <w:r>
        <w:rPr>
          <w:sz w:val="28"/>
          <w:szCs w:val="28"/>
        </w:rPr>
        <w:t>кциона;</w:t>
      </w:r>
    </w:p>
    <w:p w:rsidR="00412EC3" w:rsidRDefault="00412EC3" w:rsidP="00412EC3">
      <w:pPr>
        <w:autoSpaceDE w:val="0"/>
        <w:autoSpaceDN w:val="0"/>
        <w:adjustRightInd w:val="0"/>
        <w:ind w:firstLine="720"/>
        <w:jc w:val="both"/>
        <w:rPr>
          <w:sz w:val="28"/>
          <w:szCs w:val="28"/>
        </w:rPr>
      </w:pPr>
      <w:r>
        <w:rPr>
          <w:sz w:val="28"/>
          <w:szCs w:val="28"/>
        </w:rPr>
        <w:t>б) основание возникновения права требования и иные позволяющие его индивидуализировать сведения</w:t>
      </w:r>
      <w:r w:rsidRPr="00797518">
        <w:rPr>
          <w:sz w:val="28"/>
          <w:szCs w:val="28"/>
        </w:rPr>
        <w:t>,</w:t>
      </w:r>
      <w:r>
        <w:rPr>
          <w:sz w:val="28"/>
          <w:szCs w:val="28"/>
        </w:rPr>
        <w:t xml:space="preserve"> а именно:</w:t>
      </w:r>
    </w:p>
    <w:p w:rsidR="00412EC3" w:rsidRPr="00903DD7" w:rsidRDefault="00412EC3" w:rsidP="00412EC3">
      <w:pPr>
        <w:pStyle w:val="ConsPlusNormal"/>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сведения о должнике: </w:t>
      </w:r>
      <w:r w:rsidRPr="00903DD7">
        <w:rPr>
          <w:rFonts w:ascii="Times New Roman" w:hAnsi="Times New Roman" w:cs="Times New Roman"/>
          <w:sz w:val="28"/>
          <w:szCs w:val="28"/>
        </w:rPr>
        <w:t>полное наименование организации</w:t>
      </w:r>
      <w:r>
        <w:rPr>
          <w:rFonts w:ascii="Times New Roman" w:hAnsi="Times New Roman" w:cs="Times New Roman"/>
          <w:sz w:val="28"/>
          <w:szCs w:val="28"/>
        </w:rPr>
        <w:t>/</w:t>
      </w:r>
      <w:r w:rsidRPr="00903DD7">
        <w:rPr>
          <w:rFonts w:ascii="Times New Roman" w:hAnsi="Times New Roman" w:cs="Times New Roman"/>
          <w:sz w:val="28"/>
          <w:szCs w:val="28"/>
        </w:rPr>
        <w:t>фамилия, имя, отчество физического лица; идентификационный номер налогоплательщика, основной государственный регистрационный номер, код причины постановки на учет налогоплательщика</w:t>
      </w:r>
      <w:r>
        <w:rPr>
          <w:rFonts w:ascii="Times New Roman" w:hAnsi="Times New Roman" w:cs="Times New Roman"/>
          <w:sz w:val="28"/>
          <w:szCs w:val="28"/>
        </w:rPr>
        <w:t xml:space="preserve"> -</w:t>
      </w:r>
      <w:r w:rsidRPr="00903DD7">
        <w:rPr>
          <w:rFonts w:ascii="Times New Roman" w:hAnsi="Times New Roman" w:cs="Times New Roman"/>
          <w:sz w:val="28"/>
          <w:szCs w:val="28"/>
        </w:rPr>
        <w:t xml:space="preserve"> организации</w:t>
      </w:r>
      <w:r>
        <w:rPr>
          <w:rFonts w:ascii="Times New Roman" w:hAnsi="Times New Roman" w:cs="Times New Roman"/>
          <w:sz w:val="28"/>
          <w:szCs w:val="28"/>
        </w:rPr>
        <w:t>/</w:t>
      </w:r>
      <w:r w:rsidRPr="00903DD7">
        <w:rPr>
          <w:rFonts w:ascii="Times New Roman" w:hAnsi="Times New Roman" w:cs="Times New Roman"/>
          <w:sz w:val="28"/>
          <w:szCs w:val="28"/>
        </w:rPr>
        <w:t xml:space="preserve">идентификационный номер налогоплательщика </w:t>
      </w:r>
      <w:r>
        <w:rPr>
          <w:rFonts w:ascii="Times New Roman" w:hAnsi="Times New Roman" w:cs="Times New Roman"/>
          <w:sz w:val="28"/>
          <w:szCs w:val="28"/>
        </w:rPr>
        <w:t xml:space="preserve">- </w:t>
      </w:r>
      <w:r w:rsidRPr="00903DD7">
        <w:rPr>
          <w:rFonts w:ascii="Times New Roman" w:hAnsi="Times New Roman" w:cs="Times New Roman"/>
          <w:sz w:val="28"/>
          <w:szCs w:val="28"/>
        </w:rPr>
        <w:t>физического лица;</w:t>
      </w:r>
    </w:p>
    <w:p w:rsidR="00412EC3" w:rsidRDefault="00412EC3" w:rsidP="00412EC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03DD7">
        <w:rPr>
          <w:rFonts w:ascii="Times New Roman" w:hAnsi="Times New Roman" w:cs="Times New Roman"/>
          <w:sz w:val="28"/>
          <w:szCs w:val="28"/>
        </w:rPr>
        <w:t>сведения о платеже, по которому возникла задолженность</w:t>
      </w:r>
      <w:r>
        <w:rPr>
          <w:rFonts w:ascii="Times New Roman" w:hAnsi="Times New Roman" w:cs="Times New Roman"/>
          <w:sz w:val="28"/>
          <w:szCs w:val="28"/>
        </w:rPr>
        <w:t xml:space="preserve"> (наименование, обязательство, на котором основано право требования)</w:t>
      </w:r>
      <w:r w:rsidRPr="00903DD7">
        <w:rPr>
          <w:rFonts w:ascii="Times New Roman" w:hAnsi="Times New Roman" w:cs="Times New Roman"/>
          <w:sz w:val="28"/>
          <w:szCs w:val="28"/>
        </w:rPr>
        <w:t>;</w:t>
      </w:r>
      <w:r>
        <w:rPr>
          <w:rFonts w:ascii="Times New Roman" w:hAnsi="Times New Roman" w:cs="Times New Roman"/>
          <w:sz w:val="28"/>
          <w:szCs w:val="28"/>
        </w:rPr>
        <w:t xml:space="preserve"> </w:t>
      </w:r>
    </w:p>
    <w:p w:rsidR="00412EC3" w:rsidRDefault="00412EC3" w:rsidP="00412EC3">
      <w:pPr>
        <w:pStyle w:val="ConsPlusNormal"/>
        <w:jc w:val="both"/>
        <w:rPr>
          <w:rFonts w:ascii="Times New Roman" w:hAnsi="Times New Roman" w:cs="Times New Roman"/>
          <w:sz w:val="28"/>
          <w:szCs w:val="28"/>
        </w:rPr>
      </w:pPr>
      <w:r>
        <w:rPr>
          <w:rFonts w:ascii="Times New Roman" w:hAnsi="Times New Roman" w:cs="Times New Roman"/>
          <w:sz w:val="28"/>
          <w:szCs w:val="28"/>
        </w:rPr>
        <w:t>- размер права требования</w:t>
      </w:r>
      <w:r w:rsidRPr="00903DD7">
        <w:rPr>
          <w:rFonts w:ascii="Times New Roman" w:hAnsi="Times New Roman" w:cs="Times New Roman"/>
          <w:sz w:val="28"/>
          <w:szCs w:val="28"/>
        </w:rPr>
        <w:t xml:space="preserve"> по платежам в бюджет города Твери</w:t>
      </w:r>
      <w:r>
        <w:rPr>
          <w:rFonts w:ascii="Times New Roman" w:hAnsi="Times New Roman" w:cs="Times New Roman"/>
          <w:sz w:val="28"/>
          <w:szCs w:val="28"/>
        </w:rPr>
        <w:t xml:space="preserve"> с расшифровкой (основной долг, неустойка, проценты)</w:t>
      </w:r>
      <w:r w:rsidRPr="00903DD7">
        <w:rPr>
          <w:rFonts w:ascii="Times New Roman" w:hAnsi="Times New Roman" w:cs="Times New Roman"/>
          <w:sz w:val="28"/>
          <w:szCs w:val="28"/>
        </w:rPr>
        <w:t>;</w:t>
      </w:r>
    </w:p>
    <w:p w:rsidR="00412EC3" w:rsidRDefault="00412EC3" w:rsidP="00412EC3">
      <w:pPr>
        <w:autoSpaceDE w:val="0"/>
        <w:autoSpaceDN w:val="0"/>
        <w:adjustRightInd w:val="0"/>
        <w:ind w:firstLine="720"/>
        <w:jc w:val="both"/>
        <w:rPr>
          <w:sz w:val="28"/>
          <w:szCs w:val="28"/>
        </w:rPr>
      </w:pPr>
      <w:r>
        <w:rPr>
          <w:sz w:val="28"/>
          <w:szCs w:val="28"/>
        </w:rPr>
        <w:t>- реквизиты вступившего в законную силу судебного акта, подтверждающего наличие права требования;</w:t>
      </w:r>
    </w:p>
    <w:p w:rsidR="00412EC3" w:rsidRDefault="00412EC3" w:rsidP="00412EC3">
      <w:pPr>
        <w:autoSpaceDE w:val="0"/>
        <w:autoSpaceDN w:val="0"/>
        <w:adjustRightInd w:val="0"/>
        <w:ind w:firstLine="720"/>
        <w:jc w:val="both"/>
        <w:rPr>
          <w:sz w:val="28"/>
          <w:szCs w:val="28"/>
        </w:rPr>
      </w:pPr>
      <w:r>
        <w:rPr>
          <w:sz w:val="28"/>
          <w:szCs w:val="28"/>
        </w:rPr>
        <w:t>в) начальная цена права требования, а также шаг аукциона;</w:t>
      </w:r>
    </w:p>
    <w:p w:rsidR="00412EC3" w:rsidRDefault="00412EC3" w:rsidP="00412EC3">
      <w:pPr>
        <w:autoSpaceDE w:val="0"/>
        <w:autoSpaceDN w:val="0"/>
        <w:adjustRightInd w:val="0"/>
        <w:ind w:firstLine="720"/>
        <w:jc w:val="both"/>
        <w:rPr>
          <w:sz w:val="28"/>
          <w:szCs w:val="28"/>
        </w:rPr>
      </w:pPr>
      <w:r>
        <w:rPr>
          <w:sz w:val="28"/>
          <w:szCs w:val="28"/>
        </w:rPr>
        <w:t>г) размер задатка, срок и порядок его внесения, необходимые реквизиты счетов;</w:t>
      </w:r>
    </w:p>
    <w:p w:rsidR="00412EC3" w:rsidRDefault="00412EC3" w:rsidP="00412EC3">
      <w:pPr>
        <w:autoSpaceDE w:val="0"/>
        <w:autoSpaceDN w:val="0"/>
        <w:adjustRightInd w:val="0"/>
        <w:ind w:firstLine="720"/>
        <w:jc w:val="both"/>
        <w:rPr>
          <w:sz w:val="28"/>
          <w:szCs w:val="28"/>
        </w:rPr>
      </w:pPr>
      <w:r>
        <w:rPr>
          <w:sz w:val="28"/>
          <w:szCs w:val="28"/>
        </w:rPr>
        <w:t>д) порядок, место, даты начала и окончания подачи заявок на участие в аукционе;</w:t>
      </w:r>
    </w:p>
    <w:p w:rsidR="00412EC3" w:rsidRDefault="00412EC3" w:rsidP="00412EC3">
      <w:pPr>
        <w:autoSpaceDE w:val="0"/>
        <w:autoSpaceDN w:val="0"/>
        <w:adjustRightInd w:val="0"/>
        <w:ind w:firstLine="720"/>
        <w:jc w:val="both"/>
        <w:rPr>
          <w:sz w:val="28"/>
          <w:szCs w:val="28"/>
        </w:rPr>
      </w:pPr>
      <w:r>
        <w:rPr>
          <w:sz w:val="28"/>
          <w:szCs w:val="28"/>
        </w:rPr>
        <w:t>е) документы, представляемые в составе заявки на участие в аукционе;</w:t>
      </w:r>
    </w:p>
    <w:p w:rsidR="00412EC3" w:rsidRDefault="00412EC3" w:rsidP="00412EC3">
      <w:pPr>
        <w:autoSpaceDE w:val="0"/>
        <w:autoSpaceDN w:val="0"/>
        <w:adjustRightInd w:val="0"/>
        <w:ind w:firstLine="720"/>
        <w:jc w:val="both"/>
        <w:rPr>
          <w:sz w:val="28"/>
          <w:szCs w:val="28"/>
        </w:rPr>
      </w:pPr>
      <w:r>
        <w:rPr>
          <w:sz w:val="28"/>
          <w:szCs w:val="28"/>
        </w:rPr>
        <w:t xml:space="preserve">ж) место, дата и время </w:t>
      </w:r>
      <w:r w:rsidRPr="00797518">
        <w:rPr>
          <w:sz w:val="28"/>
          <w:szCs w:val="28"/>
        </w:rPr>
        <w:t xml:space="preserve">рассмотрения </w:t>
      </w:r>
      <w:r>
        <w:rPr>
          <w:sz w:val="28"/>
          <w:szCs w:val="28"/>
        </w:rPr>
        <w:t>заявок на участие в аукционе;</w:t>
      </w:r>
    </w:p>
    <w:p w:rsidR="00412EC3" w:rsidRDefault="00412EC3" w:rsidP="00412EC3">
      <w:pPr>
        <w:autoSpaceDE w:val="0"/>
        <w:autoSpaceDN w:val="0"/>
        <w:adjustRightInd w:val="0"/>
        <w:ind w:firstLine="720"/>
        <w:jc w:val="both"/>
        <w:rPr>
          <w:sz w:val="28"/>
          <w:szCs w:val="28"/>
        </w:rPr>
      </w:pPr>
      <w:r>
        <w:rPr>
          <w:sz w:val="28"/>
          <w:szCs w:val="28"/>
        </w:rPr>
        <w:t>з) место, дата и время проведения аукциона;</w:t>
      </w:r>
    </w:p>
    <w:p w:rsidR="00412EC3" w:rsidRDefault="00412EC3" w:rsidP="00412EC3">
      <w:pPr>
        <w:autoSpaceDE w:val="0"/>
        <w:autoSpaceDN w:val="0"/>
        <w:adjustRightInd w:val="0"/>
        <w:ind w:firstLine="720"/>
        <w:jc w:val="both"/>
        <w:rPr>
          <w:sz w:val="28"/>
          <w:szCs w:val="28"/>
        </w:rPr>
      </w:pPr>
      <w:r>
        <w:rPr>
          <w:sz w:val="28"/>
          <w:szCs w:val="28"/>
        </w:rPr>
        <w:t xml:space="preserve">и) срок </w:t>
      </w:r>
      <w:proofErr w:type="gramStart"/>
      <w:r>
        <w:rPr>
          <w:sz w:val="28"/>
          <w:szCs w:val="28"/>
        </w:rPr>
        <w:t>заключения договора уступки права требования</w:t>
      </w:r>
      <w:proofErr w:type="gramEnd"/>
      <w:r>
        <w:rPr>
          <w:sz w:val="28"/>
          <w:szCs w:val="28"/>
        </w:rPr>
        <w:t>;</w:t>
      </w:r>
    </w:p>
    <w:p w:rsidR="00412EC3" w:rsidRDefault="00412EC3" w:rsidP="00412EC3">
      <w:pPr>
        <w:autoSpaceDE w:val="0"/>
        <w:autoSpaceDN w:val="0"/>
        <w:adjustRightInd w:val="0"/>
        <w:ind w:firstLine="720"/>
        <w:jc w:val="both"/>
        <w:rPr>
          <w:sz w:val="28"/>
          <w:szCs w:val="28"/>
        </w:rPr>
      </w:pPr>
      <w:r>
        <w:rPr>
          <w:sz w:val="28"/>
          <w:szCs w:val="28"/>
        </w:rPr>
        <w:t>к) условия и сроки платежа, необходимые реквизиты счетов.</w:t>
      </w:r>
    </w:p>
    <w:p w:rsidR="00412EC3" w:rsidRDefault="00412EC3" w:rsidP="00412EC3">
      <w:pPr>
        <w:autoSpaceDE w:val="0"/>
        <w:autoSpaceDN w:val="0"/>
        <w:adjustRightInd w:val="0"/>
        <w:ind w:firstLine="720"/>
        <w:jc w:val="both"/>
        <w:rPr>
          <w:sz w:val="28"/>
          <w:szCs w:val="28"/>
        </w:rPr>
      </w:pPr>
      <w:r>
        <w:rPr>
          <w:sz w:val="28"/>
          <w:szCs w:val="28"/>
        </w:rPr>
        <w:t>Обязательным приложением к извещению о проведен</w:t>
      </w:r>
      <w:proofErr w:type="gramStart"/>
      <w:r>
        <w:rPr>
          <w:sz w:val="28"/>
          <w:szCs w:val="28"/>
        </w:rPr>
        <w:t>ии ау</w:t>
      </w:r>
      <w:proofErr w:type="gramEnd"/>
      <w:r>
        <w:rPr>
          <w:sz w:val="28"/>
          <w:szCs w:val="28"/>
        </w:rPr>
        <w:t>кциона являются форма заявки на участие в аукционе и проект договора уступки права требования по утвержденной форме (приложение к настоящему Порядку).</w:t>
      </w:r>
    </w:p>
    <w:p w:rsidR="00412EC3" w:rsidRDefault="00412EC3" w:rsidP="00412EC3">
      <w:pPr>
        <w:autoSpaceDE w:val="0"/>
        <w:autoSpaceDN w:val="0"/>
        <w:adjustRightInd w:val="0"/>
        <w:ind w:firstLine="720"/>
        <w:jc w:val="both"/>
        <w:rPr>
          <w:sz w:val="28"/>
          <w:szCs w:val="28"/>
        </w:rPr>
      </w:pPr>
      <w:r>
        <w:rPr>
          <w:sz w:val="28"/>
          <w:szCs w:val="28"/>
        </w:rPr>
        <w:t>2.2. Для участия в аукционе претендент представляет организатору аукциона (лично или через своего полномочного представителя) в срок, установленный извещением о проведен</w:t>
      </w:r>
      <w:proofErr w:type="gramStart"/>
      <w:r>
        <w:rPr>
          <w:sz w:val="28"/>
          <w:szCs w:val="28"/>
        </w:rPr>
        <w:t>ии ау</w:t>
      </w:r>
      <w:proofErr w:type="gramEnd"/>
      <w:r>
        <w:rPr>
          <w:sz w:val="28"/>
          <w:szCs w:val="28"/>
        </w:rPr>
        <w:t>кциона:</w:t>
      </w:r>
    </w:p>
    <w:p w:rsidR="00412EC3" w:rsidRDefault="00412EC3" w:rsidP="00412EC3">
      <w:pPr>
        <w:autoSpaceDE w:val="0"/>
        <w:autoSpaceDN w:val="0"/>
        <w:adjustRightInd w:val="0"/>
        <w:ind w:firstLine="720"/>
        <w:jc w:val="both"/>
        <w:rPr>
          <w:sz w:val="28"/>
          <w:szCs w:val="28"/>
        </w:rPr>
      </w:pPr>
      <w:r>
        <w:rPr>
          <w:sz w:val="28"/>
          <w:szCs w:val="28"/>
        </w:rPr>
        <w:t>а) заявку по форме, утверждаемой организатором аукциона;</w:t>
      </w:r>
    </w:p>
    <w:p w:rsidR="00412EC3" w:rsidRDefault="00412EC3" w:rsidP="00412EC3">
      <w:pPr>
        <w:autoSpaceDE w:val="0"/>
        <w:autoSpaceDN w:val="0"/>
        <w:adjustRightInd w:val="0"/>
        <w:ind w:firstLine="720"/>
        <w:jc w:val="both"/>
        <w:rPr>
          <w:sz w:val="28"/>
          <w:szCs w:val="28"/>
        </w:rPr>
      </w:pPr>
      <w:r>
        <w:rPr>
          <w:sz w:val="28"/>
          <w:szCs w:val="28"/>
        </w:rPr>
        <w:lastRenderedPageBreak/>
        <w:t xml:space="preserve">б) платежный документ с отметкой банка плательщика </w:t>
      </w:r>
      <w:r w:rsidRPr="00313D20">
        <w:rPr>
          <w:sz w:val="28"/>
          <w:szCs w:val="28"/>
        </w:rPr>
        <w:t xml:space="preserve">об </w:t>
      </w:r>
      <w:proofErr w:type="gramStart"/>
      <w:r w:rsidRPr="00313D20">
        <w:rPr>
          <w:sz w:val="28"/>
          <w:szCs w:val="28"/>
        </w:rPr>
        <w:t>исполнении</w:t>
      </w:r>
      <w:proofErr w:type="gramEnd"/>
      <w:r w:rsidRPr="00313D20">
        <w:rPr>
          <w:sz w:val="28"/>
          <w:szCs w:val="28"/>
        </w:rPr>
        <w:t xml:space="preserve"> о перечислении </w:t>
      </w:r>
      <w:r>
        <w:rPr>
          <w:sz w:val="28"/>
          <w:szCs w:val="28"/>
        </w:rPr>
        <w:t>претендентом установленного задатка в счет обеспечения оплаты приобретаемого на аукционе права требования;</w:t>
      </w:r>
    </w:p>
    <w:p w:rsidR="00412EC3" w:rsidRDefault="00412EC3" w:rsidP="00412EC3">
      <w:pPr>
        <w:autoSpaceDE w:val="0"/>
        <w:autoSpaceDN w:val="0"/>
        <w:adjustRightInd w:val="0"/>
        <w:ind w:firstLine="720"/>
        <w:jc w:val="both"/>
        <w:rPr>
          <w:sz w:val="28"/>
          <w:szCs w:val="28"/>
        </w:rPr>
      </w:pPr>
      <w:r>
        <w:rPr>
          <w:sz w:val="28"/>
          <w:szCs w:val="28"/>
        </w:rPr>
        <w:t>в) юридические лица:</w:t>
      </w:r>
    </w:p>
    <w:p w:rsidR="00412EC3" w:rsidRDefault="00412EC3" w:rsidP="00412EC3">
      <w:pPr>
        <w:autoSpaceDE w:val="0"/>
        <w:autoSpaceDN w:val="0"/>
        <w:adjustRightInd w:val="0"/>
        <w:ind w:firstLine="720"/>
        <w:jc w:val="both"/>
        <w:rPr>
          <w:sz w:val="28"/>
          <w:szCs w:val="28"/>
        </w:rPr>
      </w:pPr>
      <w:r>
        <w:rPr>
          <w:sz w:val="28"/>
          <w:szCs w:val="28"/>
        </w:rPr>
        <w:t>- заверенные копии учредительных документов;</w:t>
      </w:r>
    </w:p>
    <w:p w:rsidR="00412EC3" w:rsidRDefault="00412EC3" w:rsidP="00412EC3">
      <w:pPr>
        <w:autoSpaceDE w:val="0"/>
        <w:autoSpaceDN w:val="0"/>
        <w:adjustRightInd w:val="0"/>
        <w:ind w:firstLine="720"/>
        <w:jc w:val="both"/>
        <w:rPr>
          <w:sz w:val="28"/>
          <w:szCs w:val="28"/>
        </w:rPr>
      </w:pPr>
      <w:r>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12EC3" w:rsidRDefault="00412EC3" w:rsidP="00412EC3">
      <w:pPr>
        <w:autoSpaceDE w:val="0"/>
        <w:autoSpaceDN w:val="0"/>
        <w:adjustRightInd w:val="0"/>
        <w:ind w:firstLine="720"/>
        <w:jc w:val="both"/>
        <w:rPr>
          <w:sz w:val="28"/>
          <w:szCs w:val="28"/>
        </w:rPr>
      </w:pPr>
      <w:r>
        <w:rPr>
          <w:sz w:val="28"/>
          <w:szCs w:val="28"/>
        </w:rPr>
        <w:t>- полученную не ранее чем за шесть месяцев до даты размещения извещения о проведен</w:t>
      </w:r>
      <w:proofErr w:type="gramStart"/>
      <w:r>
        <w:rPr>
          <w:sz w:val="28"/>
          <w:szCs w:val="28"/>
        </w:rPr>
        <w:t>ии ау</w:t>
      </w:r>
      <w:proofErr w:type="gramEnd"/>
      <w:r>
        <w:rPr>
          <w:sz w:val="28"/>
          <w:szCs w:val="28"/>
        </w:rPr>
        <w:t xml:space="preserve">кциона выписку из Единого государственного реестра юридических лиц; </w:t>
      </w:r>
    </w:p>
    <w:p w:rsidR="00412EC3" w:rsidRDefault="00412EC3" w:rsidP="00412EC3">
      <w:pPr>
        <w:autoSpaceDE w:val="0"/>
        <w:autoSpaceDN w:val="0"/>
        <w:adjustRightInd w:val="0"/>
        <w:ind w:firstLine="720"/>
        <w:jc w:val="both"/>
        <w:rPr>
          <w:sz w:val="28"/>
          <w:szCs w:val="28"/>
        </w:rPr>
      </w:pPr>
      <w:r>
        <w:rPr>
          <w:sz w:val="28"/>
          <w:szCs w:val="28"/>
        </w:rPr>
        <w:t>г) физические лица:</w:t>
      </w:r>
    </w:p>
    <w:p w:rsidR="00412EC3" w:rsidRDefault="00412EC3" w:rsidP="00412EC3">
      <w:pPr>
        <w:autoSpaceDE w:val="0"/>
        <w:autoSpaceDN w:val="0"/>
        <w:adjustRightInd w:val="0"/>
        <w:ind w:firstLine="720"/>
        <w:jc w:val="both"/>
        <w:rPr>
          <w:sz w:val="28"/>
          <w:szCs w:val="28"/>
        </w:rPr>
      </w:pPr>
      <w:r>
        <w:rPr>
          <w:sz w:val="28"/>
          <w:szCs w:val="28"/>
        </w:rPr>
        <w:t>- копию документа, удостоверяющего личность претендента;</w:t>
      </w:r>
    </w:p>
    <w:p w:rsidR="00412EC3" w:rsidRDefault="00412EC3" w:rsidP="00412EC3">
      <w:pPr>
        <w:autoSpaceDE w:val="0"/>
        <w:autoSpaceDN w:val="0"/>
        <w:adjustRightInd w:val="0"/>
        <w:ind w:firstLine="720"/>
        <w:jc w:val="both"/>
        <w:rPr>
          <w:sz w:val="28"/>
          <w:szCs w:val="28"/>
        </w:rPr>
      </w:pPr>
      <w:r>
        <w:rPr>
          <w:sz w:val="28"/>
          <w:szCs w:val="28"/>
        </w:rPr>
        <w:t>-</w:t>
      </w:r>
      <w:r w:rsidRPr="00313D20">
        <w:rPr>
          <w:sz w:val="28"/>
          <w:szCs w:val="28"/>
        </w:rPr>
        <w:t xml:space="preserve"> </w:t>
      </w:r>
      <w:r>
        <w:rPr>
          <w:sz w:val="28"/>
          <w:szCs w:val="28"/>
        </w:rPr>
        <w:t xml:space="preserve">полученную не ранее чем </w:t>
      </w:r>
      <w:proofErr w:type="gramStart"/>
      <w:r>
        <w:rPr>
          <w:sz w:val="28"/>
          <w:szCs w:val="28"/>
        </w:rPr>
        <w:t>за шесть месяцев до даты размещения на официальном сайте администрации города Твери извещения о проведении аукциона выписку из Единого государственного реестра</w:t>
      </w:r>
      <w:proofErr w:type="gramEnd"/>
      <w:r>
        <w:rPr>
          <w:sz w:val="28"/>
          <w:szCs w:val="28"/>
        </w:rPr>
        <w:t xml:space="preserve"> индивидуальных предпринимателей (для индивидуальных предпринимателей).</w:t>
      </w:r>
    </w:p>
    <w:p w:rsidR="00412EC3" w:rsidRDefault="00412EC3" w:rsidP="00412EC3">
      <w:pPr>
        <w:autoSpaceDE w:val="0"/>
        <w:autoSpaceDN w:val="0"/>
        <w:adjustRightInd w:val="0"/>
        <w:ind w:firstLine="720"/>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12EC3" w:rsidRDefault="00412EC3" w:rsidP="00412EC3">
      <w:pPr>
        <w:autoSpaceDE w:val="0"/>
        <w:autoSpaceDN w:val="0"/>
        <w:adjustRightInd w:val="0"/>
        <w:ind w:firstLine="720"/>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(при наличии)  претендента (для юридического лица) и подписаны претендентом или его представителем.</w:t>
      </w:r>
    </w:p>
    <w:p w:rsidR="00412EC3" w:rsidRDefault="00412EC3" w:rsidP="00412EC3">
      <w:pPr>
        <w:autoSpaceDE w:val="0"/>
        <w:autoSpaceDN w:val="0"/>
        <w:adjustRightInd w:val="0"/>
        <w:ind w:firstLine="720"/>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аукциона, другой - у претендента.</w:t>
      </w:r>
    </w:p>
    <w:p w:rsidR="00412EC3" w:rsidRDefault="00412EC3" w:rsidP="00412EC3">
      <w:pPr>
        <w:autoSpaceDE w:val="0"/>
        <w:autoSpaceDN w:val="0"/>
        <w:adjustRightInd w:val="0"/>
        <w:ind w:firstLine="720"/>
        <w:jc w:val="both"/>
        <w:rPr>
          <w:sz w:val="28"/>
          <w:szCs w:val="28"/>
        </w:rPr>
      </w:pPr>
      <w:r>
        <w:rPr>
          <w:sz w:val="28"/>
          <w:szCs w:val="28"/>
        </w:rPr>
        <w:t>2.3. Для участия в аукционе претендент вносит задаток на счет, указанный в извещении о проведен</w:t>
      </w:r>
      <w:proofErr w:type="gramStart"/>
      <w:r>
        <w:rPr>
          <w:sz w:val="28"/>
          <w:szCs w:val="28"/>
        </w:rPr>
        <w:t>ии ау</w:t>
      </w:r>
      <w:proofErr w:type="gramEnd"/>
      <w:r>
        <w:rPr>
          <w:sz w:val="28"/>
          <w:szCs w:val="28"/>
        </w:rPr>
        <w:t>кциона, не позднее установленного извещением срока.</w:t>
      </w:r>
    </w:p>
    <w:p w:rsidR="00412EC3" w:rsidRDefault="00412EC3" w:rsidP="00412EC3">
      <w:pPr>
        <w:autoSpaceDE w:val="0"/>
        <w:autoSpaceDN w:val="0"/>
        <w:adjustRightInd w:val="0"/>
        <w:ind w:firstLine="720"/>
        <w:jc w:val="both"/>
        <w:rPr>
          <w:sz w:val="28"/>
          <w:szCs w:val="28"/>
        </w:rPr>
      </w:pPr>
      <w:r>
        <w:rPr>
          <w:sz w:val="28"/>
          <w:szCs w:val="28"/>
        </w:rPr>
        <w:t xml:space="preserve">2.4. Прием заявок начинается с даты, объявленной в извещении о проведении аукциона, осуществляется в течение не менее 25 календарных дней и заканчивается не </w:t>
      </w:r>
      <w:proofErr w:type="gramStart"/>
      <w:r>
        <w:rPr>
          <w:sz w:val="28"/>
          <w:szCs w:val="28"/>
        </w:rPr>
        <w:t>позднее</w:t>
      </w:r>
      <w:proofErr w:type="gramEnd"/>
      <w:r>
        <w:rPr>
          <w:sz w:val="28"/>
          <w:szCs w:val="28"/>
        </w:rPr>
        <w:t xml:space="preserve"> чем за один календарный день до даты рассмотрения организатором аукциона заявок претендентов.</w:t>
      </w:r>
    </w:p>
    <w:p w:rsidR="00412EC3" w:rsidRDefault="00412EC3" w:rsidP="00412EC3">
      <w:pPr>
        <w:autoSpaceDE w:val="0"/>
        <w:autoSpaceDN w:val="0"/>
        <w:adjustRightInd w:val="0"/>
        <w:ind w:firstLine="720"/>
        <w:jc w:val="both"/>
        <w:rPr>
          <w:sz w:val="28"/>
          <w:szCs w:val="28"/>
        </w:rPr>
      </w:pPr>
      <w:r>
        <w:rPr>
          <w:sz w:val="28"/>
          <w:szCs w:val="28"/>
        </w:rPr>
        <w:t>2.5. 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 организатором аукциона.</w:t>
      </w:r>
    </w:p>
    <w:p w:rsidR="00412EC3" w:rsidRDefault="00412EC3" w:rsidP="00412EC3">
      <w:pPr>
        <w:autoSpaceDE w:val="0"/>
        <w:autoSpaceDN w:val="0"/>
        <w:adjustRightInd w:val="0"/>
        <w:ind w:firstLine="720"/>
        <w:jc w:val="both"/>
        <w:rPr>
          <w:sz w:val="28"/>
          <w:szCs w:val="28"/>
        </w:rPr>
      </w:pPr>
      <w:r>
        <w:rPr>
          <w:sz w:val="28"/>
          <w:szCs w:val="28"/>
        </w:rPr>
        <w:lastRenderedPageBreak/>
        <w:t>2.6. Заявки, поступившие по истечении срока их приема, указанного в извещении о проведен</w:t>
      </w:r>
      <w:proofErr w:type="gramStart"/>
      <w:r>
        <w:rPr>
          <w:sz w:val="28"/>
          <w:szCs w:val="28"/>
        </w:rPr>
        <w:t>ии ау</w:t>
      </w:r>
      <w:proofErr w:type="gramEnd"/>
      <w:r>
        <w:rPr>
          <w:sz w:val="28"/>
          <w:szCs w:val="28"/>
        </w:rPr>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подпись или направляются по почте заказным письмом с уведомлением о вручении.</w:t>
      </w:r>
    </w:p>
    <w:p w:rsidR="00412EC3" w:rsidRDefault="00412EC3" w:rsidP="00412EC3">
      <w:pPr>
        <w:autoSpaceDE w:val="0"/>
        <w:autoSpaceDN w:val="0"/>
        <w:adjustRightInd w:val="0"/>
        <w:ind w:firstLine="720"/>
        <w:jc w:val="both"/>
        <w:rPr>
          <w:sz w:val="28"/>
          <w:szCs w:val="28"/>
        </w:rPr>
      </w:pPr>
      <w:r>
        <w:rPr>
          <w:sz w:val="28"/>
          <w:szCs w:val="28"/>
        </w:rPr>
        <w:t xml:space="preserve">2.7. 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три дня до наступления даты его проведения. Извещение об отказе от проведения аукциона публикуется в средствах массовой информации, а также размещается на официальном сайте администрации города Твери в информационно-телекоммуникационной сети Интернет. Организатор аукциона в течение трех дней </w:t>
      </w:r>
      <w:proofErr w:type="gramStart"/>
      <w:r>
        <w:rPr>
          <w:sz w:val="28"/>
          <w:szCs w:val="28"/>
        </w:rPr>
        <w:t>с даты принятия</w:t>
      </w:r>
      <w:proofErr w:type="gramEnd"/>
      <w:r>
        <w:rPr>
          <w:sz w:val="28"/>
          <w:szCs w:val="28"/>
        </w:rPr>
        <w:t xml:space="preserve"> решения об отказе от проведения аукциона обязан известить претендентов и участников аукциона о своем отказе от проведения аукциона и возвратить претендентам и участникам аукциона внесенные задатки.</w:t>
      </w:r>
    </w:p>
    <w:p w:rsidR="00412EC3" w:rsidRDefault="00412EC3" w:rsidP="00412EC3">
      <w:pPr>
        <w:autoSpaceDE w:val="0"/>
        <w:autoSpaceDN w:val="0"/>
        <w:adjustRightInd w:val="0"/>
        <w:ind w:firstLine="720"/>
        <w:jc w:val="both"/>
        <w:rPr>
          <w:sz w:val="28"/>
          <w:szCs w:val="28"/>
        </w:rPr>
      </w:pPr>
      <w:r>
        <w:rPr>
          <w:sz w:val="28"/>
          <w:szCs w:val="28"/>
        </w:rPr>
        <w:t xml:space="preserve">2.8. Организатор аукциона вправе вносить изменения в извещение о проведении аукциона в срок не </w:t>
      </w:r>
      <w:proofErr w:type="gramStart"/>
      <w:r>
        <w:rPr>
          <w:sz w:val="28"/>
          <w:szCs w:val="28"/>
        </w:rPr>
        <w:t>позднее</w:t>
      </w:r>
      <w:proofErr w:type="gramEnd"/>
      <w:r>
        <w:rPr>
          <w:sz w:val="28"/>
          <w:szCs w:val="28"/>
        </w:rPr>
        <w:t xml:space="preserve"> чем за день до окончания срока подачи заявок. Извещение о внесении изменений в извещение о проведен</w:t>
      </w:r>
      <w:proofErr w:type="gramStart"/>
      <w:r>
        <w:rPr>
          <w:sz w:val="28"/>
          <w:szCs w:val="28"/>
        </w:rPr>
        <w:t>ии ау</w:t>
      </w:r>
      <w:proofErr w:type="gramEnd"/>
      <w:r>
        <w:rPr>
          <w:sz w:val="28"/>
          <w:szCs w:val="28"/>
        </w:rPr>
        <w:t>кциона публикуется в средствах массовой информации и размещается на официальном сайте администрации города Твери в информационно-телекоммуникационной сети Интернет.</w:t>
      </w:r>
    </w:p>
    <w:p w:rsidR="00412EC3" w:rsidRDefault="00412EC3" w:rsidP="00412EC3">
      <w:pPr>
        <w:autoSpaceDE w:val="0"/>
        <w:autoSpaceDN w:val="0"/>
        <w:adjustRightInd w:val="0"/>
        <w:ind w:firstLine="720"/>
        <w:jc w:val="both"/>
        <w:rPr>
          <w:sz w:val="28"/>
          <w:szCs w:val="28"/>
        </w:rPr>
      </w:pPr>
      <w:r>
        <w:rPr>
          <w:sz w:val="28"/>
          <w:szCs w:val="28"/>
        </w:rPr>
        <w:t>2.9. Претендент и участник аукциона вправе в любое время до проведения аукциона отозвать заявку.</w:t>
      </w:r>
    </w:p>
    <w:p w:rsidR="00412EC3" w:rsidRPr="00012C90" w:rsidRDefault="00412EC3" w:rsidP="00412EC3">
      <w:pPr>
        <w:autoSpaceDE w:val="0"/>
        <w:autoSpaceDN w:val="0"/>
        <w:adjustRightInd w:val="0"/>
        <w:jc w:val="center"/>
        <w:outlineLvl w:val="0"/>
        <w:rPr>
          <w:sz w:val="36"/>
          <w:szCs w:val="36"/>
        </w:rPr>
      </w:pPr>
    </w:p>
    <w:p w:rsidR="00412EC3" w:rsidRDefault="00412EC3" w:rsidP="00412EC3">
      <w:pPr>
        <w:autoSpaceDE w:val="0"/>
        <w:autoSpaceDN w:val="0"/>
        <w:adjustRightInd w:val="0"/>
        <w:jc w:val="center"/>
        <w:outlineLvl w:val="0"/>
        <w:rPr>
          <w:sz w:val="28"/>
          <w:szCs w:val="28"/>
        </w:rPr>
      </w:pPr>
      <w:r>
        <w:rPr>
          <w:sz w:val="28"/>
          <w:szCs w:val="28"/>
        </w:rPr>
        <w:t>3. Определение участников аукциона.</w:t>
      </w:r>
    </w:p>
    <w:p w:rsidR="00412EC3" w:rsidRPr="00142510" w:rsidRDefault="00412EC3" w:rsidP="00412EC3">
      <w:pPr>
        <w:autoSpaceDE w:val="0"/>
        <w:autoSpaceDN w:val="0"/>
        <w:adjustRightInd w:val="0"/>
        <w:jc w:val="center"/>
        <w:outlineLvl w:val="0"/>
        <w:rPr>
          <w:sz w:val="28"/>
          <w:szCs w:val="28"/>
        </w:rPr>
      </w:pPr>
    </w:p>
    <w:p w:rsidR="00412EC3" w:rsidRPr="006A2255" w:rsidRDefault="00412EC3" w:rsidP="00412EC3">
      <w:pPr>
        <w:autoSpaceDE w:val="0"/>
        <w:autoSpaceDN w:val="0"/>
        <w:adjustRightInd w:val="0"/>
        <w:ind w:firstLine="720"/>
        <w:jc w:val="both"/>
        <w:rPr>
          <w:sz w:val="28"/>
          <w:szCs w:val="28"/>
        </w:rPr>
      </w:pPr>
      <w:r>
        <w:rPr>
          <w:sz w:val="28"/>
          <w:szCs w:val="28"/>
        </w:rPr>
        <w:t>3.1. В день рассмотрения заявок на участие в аукционе, указанный в извещении о проведен</w:t>
      </w:r>
      <w:proofErr w:type="gramStart"/>
      <w:r>
        <w:rPr>
          <w:sz w:val="28"/>
          <w:szCs w:val="28"/>
        </w:rPr>
        <w:t>ии ау</w:t>
      </w:r>
      <w:proofErr w:type="gramEnd"/>
      <w:r>
        <w:rPr>
          <w:sz w:val="28"/>
          <w:szCs w:val="28"/>
        </w:rPr>
        <w:t xml:space="preserve">кциона, комиссия </w:t>
      </w:r>
      <w:r w:rsidRPr="006A2255">
        <w:rPr>
          <w:sz w:val="28"/>
          <w:szCs w:val="28"/>
        </w:rPr>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комиссия принимает решение</w:t>
      </w:r>
      <w:r>
        <w:rPr>
          <w:sz w:val="28"/>
          <w:szCs w:val="28"/>
        </w:rPr>
        <w:t xml:space="preserve"> о</w:t>
      </w:r>
      <w:r w:rsidRPr="006A2255">
        <w:rPr>
          <w:sz w:val="28"/>
          <w:szCs w:val="28"/>
        </w:rPr>
        <w:t xml:space="preserve"> </w:t>
      </w:r>
      <w:r>
        <w:rPr>
          <w:sz w:val="28"/>
          <w:szCs w:val="28"/>
        </w:rPr>
        <w:t xml:space="preserve">допуске претендентов к участию в аукционе и </w:t>
      </w:r>
      <w:r w:rsidRPr="006A2255">
        <w:rPr>
          <w:sz w:val="28"/>
          <w:szCs w:val="28"/>
        </w:rPr>
        <w:t>о признании претендентов участниками аукциона или об отказе в допуске претендентов к участию в аукционе.</w:t>
      </w:r>
    </w:p>
    <w:p w:rsidR="00412EC3" w:rsidRPr="006A2255" w:rsidRDefault="00412EC3" w:rsidP="00412EC3">
      <w:pPr>
        <w:autoSpaceDE w:val="0"/>
        <w:autoSpaceDN w:val="0"/>
        <w:adjustRightInd w:val="0"/>
        <w:ind w:firstLine="720"/>
        <w:jc w:val="both"/>
        <w:rPr>
          <w:sz w:val="28"/>
          <w:szCs w:val="28"/>
        </w:rPr>
      </w:pPr>
      <w:r w:rsidRPr="006A2255">
        <w:rPr>
          <w:sz w:val="28"/>
          <w:szCs w:val="28"/>
        </w:rPr>
        <w:t>3.2. Основаниями для отказа в допуске к участию в аукционе являются:</w:t>
      </w:r>
    </w:p>
    <w:p w:rsidR="00412EC3" w:rsidRDefault="00412EC3" w:rsidP="00412EC3">
      <w:pPr>
        <w:autoSpaceDE w:val="0"/>
        <w:autoSpaceDN w:val="0"/>
        <w:adjustRightInd w:val="0"/>
        <w:ind w:firstLine="720"/>
        <w:jc w:val="both"/>
        <w:rPr>
          <w:sz w:val="28"/>
          <w:szCs w:val="28"/>
        </w:rPr>
      </w:pPr>
      <w:r>
        <w:rPr>
          <w:sz w:val="28"/>
          <w:szCs w:val="28"/>
        </w:rPr>
        <w:t>а) непредставление для участия в аукционе документов, предусмотренных пунктом 2.2 настоящего Порядка, или представление недостоверных сведений;</w:t>
      </w:r>
    </w:p>
    <w:p w:rsidR="00412EC3" w:rsidRDefault="00412EC3" w:rsidP="00412EC3">
      <w:pPr>
        <w:autoSpaceDE w:val="0"/>
        <w:autoSpaceDN w:val="0"/>
        <w:adjustRightInd w:val="0"/>
        <w:ind w:firstLine="720"/>
        <w:jc w:val="both"/>
        <w:rPr>
          <w:sz w:val="28"/>
          <w:szCs w:val="28"/>
        </w:rPr>
      </w:pPr>
      <w:r>
        <w:rPr>
          <w:sz w:val="28"/>
          <w:szCs w:val="28"/>
        </w:rPr>
        <w:t>б) подача заявки лицом, не уполномоченным претендентом на осуществление таких действий;</w:t>
      </w:r>
    </w:p>
    <w:p w:rsidR="00412EC3" w:rsidRDefault="00412EC3" w:rsidP="00412EC3">
      <w:pPr>
        <w:autoSpaceDE w:val="0"/>
        <w:autoSpaceDN w:val="0"/>
        <w:adjustRightInd w:val="0"/>
        <w:ind w:firstLine="720"/>
        <w:jc w:val="both"/>
        <w:rPr>
          <w:sz w:val="28"/>
          <w:szCs w:val="28"/>
        </w:rPr>
      </w:pPr>
      <w:r>
        <w:rPr>
          <w:sz w:val="28"/>
          <w:szCs w:val="28"/>
        </w:rPr>
        <w:t xml:space="preserve">в) </w:t>
      </w:r>
      <w:proofErr w:type="spellStart"/>
      <w:r>
        <w:rPr>
          <w:sz w:val="28"/>
          <w:szCs w:val="28"/>
        </w:rPr>
        <w:t>непоступление</w:t>
      </w:r>
      <w:proofErr w:type="spellEnd"/>
      <w:r>
        <w:rPr>
          <w:sz w:val="28"/>
          <w:szCs w:val="28"/>
        </w:rPr>
        <w:t xml:space="preserve"> задатка на дату рассмотрения заявок на участие в аукционе.</w:t>
      </w:r>
    </w:p>
    <w:p w:rsidR="00412EC3" w:rsidRDefault="00412EC3" w:rsidP="00412EC3">
      <w:pPr>
        <w:autoSpaceDE w:val="0"/>
        <w:autoSpaceDN w:val="0"/>
        <w:adjustRightInd w:val="0"/>
        <w:ind w:firstLine="720"/>
        <w:jc w:val="both"/>
        <w:rPr>
          <w:sz w:val="28"/>
          <w:szCs w:val="28"/>
        </w:rPr>
      </w:pPr>
      <w:r>
        <w:rPr>
          <w:sz w:val="28"/>
          <w:szCs w:val="28"/>
        </w:rPr>
        <w:t xml:space="preserve"> 3.3. В случае</w:t>
      </w:r>
      <w:proofErr w:type="gramStart"/>
      <w:r>
        <w:rPr>
          <w:sz w:val="28"/>
          <w:szCs w:val="28"/>
        </w:rPr>
        <w:t>,</w:t>
      </w:r>
      <w:proofErr w:type="gramEnd"/>
      <w:r>
        <w:rPr>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допуске к участию в аукционе и признании участником аукциона только одного претендента, аукцион признается несостоявшимся.</w:t>
      </w:r>
    </w:p>
    <w:p w:rsidR="00412EC3" w:rsidRDefault="00412EC3" w:rsidP="00412EC3">
      <w:pPr>
        <w:autoSpaceDE w:val="0"/>
        <w:autoSpaceDN w:val="0"/>
        <w:adjustRightInd w:val="0"/>
        <w:ind w:firstLine="720"/>
        <w:jc w:val="both"/>
        <w:rPr>
          <w:sz w:val="28"/>
          <w:szCs w:val="28"/>
        </w:rPr>
      </w:pPr>
      <w:r>
        <w:rPr>
          <w:sz w:val="28"/>
          <w:szCs w:val="28"/>
        </w:rPr>
        <w:lastRenderedPageBreak/>
        <w:t>В случае</w:t>
      </w:r>
      <w:proofErr w:type="gramStart"/>
      <w:r>
        <w:rPr>
          <w:sz w:val="28"/>
          <w:szCs w:val="28"/>
        </w:rPr>
        <w:t>,</w:t>
      </w:r>
      <w:proofErr w:type="gramEnd"/>
      <w:r>
        <w:rPr>
          <w:sz w:val="28"/>
          <w:szCs w:val="28"/>
        </w:rPr>
        <w:t xml:space="preserve"> если аукцион признан несостоявшимся и только один претендент признан участником аукциона, организатор аукциона в течение десяти дней со дня подписания протокола об итогах аукциона, обязан направить участнику три экземпляра подписанного проекта договора об уступке права требования. При этом договор об уступке права требования заключается по начальной цене.</w:t>
      </w:r>
    </w:p>
    <w:p w:rsidR="00412EC3" w:rsidRDefault="00412EC3" w:rsidP="00412EC3">
      <w:pPr>
        <w:autoSpaceDE w:val="0"/>
        <w:autoSpaceDN w:val="0"/>
        <w:adjustRightInd w:val="0"/>
        <w:ind w:firstLine="720"/>
        <w:jc w:val="both"/>
        <w:rPr>
          <w:sz w:val="28"/>
          <w:szCs w:val="28"/>
        </w:rPr>
      </w:pPr>
      <w:r w:rsidRPr="006A2255">
        <w:rPr>
          <w:sz w:val="28"/>
          <w:szCs w:val="28"/>
        </w:rPr>
        <w:t>В случае</w:t>
      </w:r>
      <w:proofErr w:type="gramStart"/>
      <w:r w:rsidRPr="006A2255">
        <w:rPr>
          <w:sz w:val="28"/>
          <w:szCs w:val="28"/>
        </w:rPr>
        <w:t>,</w:t>
      </w:r>
      <w:proofErr w:type="gramEnd"/>
      <w:r w:rsidRPr="006A2255">
        <w:rPr>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претендент, подавший указанную заявку, соответствуют всем требованиям и указанным в извещении о проведен</w:t>
      </w:r>
      <w:proofErr w:type="gramStart"/>
      <w:r w:rsidRPr="006A2255">
        <w:rPr>
          <w:sz w:val="28"/>
          <w:szCs w:val="28"/>
        </w:rPr>
        <w:t>ии ау</w:t>
      </w:r>
      <w:proofErr w:type="gramEnd"/>
      <w:r w:rsidRPr="006A2255">
        <w:rPr>
          <w:sz w:val="28"/>
          <w:szCs w:val="28"/>
        </w:rPr>
        <w:t xml:space="preserve">кциона условиям, организатор </w:t>
      </w:r>
      <w:r>
        <w:rPr>
          <w:sz w:val="28"/>
          <w:szCs w:val="28"/>
        </w:rPr>
        <w:t xml:space="preserve">аукциона </w:t>
      </w:r>
      <w:r w:rsidRPr="006A2255">
        <w:rPr>
          <w:sz w:val="28"/>
          <w:szCs w:val="28"/>
        </w:rPr>
        <w:t>в течение десяти дней со дня рассмотрения указанной заявки обязан направить претенденту три экземпляра подписанного проекта договора об уступке права требования. При этом договор об уступке права требования заключается по начальной цене.</w:t>
      </w:r>
    </w:p>
    <w:p w:rsidR="00412EC3" w:rsidRPr="006A2255" w:rsidRDefault="00412EC3" w:rsidP="00412EC3">
      <w:pPr>
        <w:autoSpaceDE w:val="0"/>
        <w:autoSpaceDN w:val="0"/>
        <w:adjustRightInd w:val="0"/>
        <w:ind w:firstLine="720"/>
        <w:jc w:val="both"/>
        <w:rPr>
          <w:sz w:val="28"/>
          <w:szCs w:val="28"/>
        </w:rPr>
      </w:pPr>
      <w:r>
        <w:rPr>
          <w:sz w:val="28"/>
          <w:szCs w:val="28"/>
        </w:rPr>
        <w:t xml:space="preserve">Срок для подписания указанного в настоящем пункте проекта договора об уступке права требования составляет 3 рабочих дня </w:t>
      </w:r>
      <w:proofErr w:type="gramStart"/>
      <w:r>
        <w:rPr>
          <w:sz w:val="28"/>
          <w:szCs w:val="28"/>
        </w:rPr>
        <w:t>с даты</w:t>
      </w:r>
      <w:proofErr w:type="gramEnd"/>
      <w:r>
        <w:rPr>
          <w:sz w:val="28"/>
          <w:szCs w:val="28"/>
        </w:rPr>
        <w:t xml:space="preserve"> его получения единственным участником аукциона или претендентом, подавшим единственную заявку на участие в аукционе.</w:t>
      </w:r>
    </w:p>
    <w:p w:rsidR="00412EC3" w:rsidRDefault="00412EC3" w:rsidP="00412EC3">
      <w:pPr>
        <w:autoSpaceDE w:val="0"/>
        <w:autoSpaceDN w:val="0"/>
        <w:adjustRightInd w:val="0"/>
        <w:ind w:firstLine="720"/>
        <w:jc w:val="both"/>
        <w:rPr>
          <w:sz w:val="28"/>
          <w:szCs w:val="28"/>
        </w:rPr>
      </w:pPr>
      <w:r>
        <w:rPr>
          <w:sz w:val="28"/>
          <w:szCs w:val="28"/>
        </w:rPr>
        <w:t>3.4. Решение комиссии о допуске претендентов к участию в аукционе и о признании претендентов участниками аукциона оформляется протоколом.</w:t>
      </w:r>
    </w:p>
    <w:p w:rsidR="00412EC3" w:rsidRDefault="00412EC3" w:rsidP="00412EC3">
      <w:pPr>
        <w:autoSpaceDE w:val="0"/>
        <w:autoSpaceDN w:val="0"/>
        <w:adjustRightInd w:val="0"/>
        <w:ind w:firstLine="720"/>
        <w:jc w:val="both"/>
        <w:rPr>
          <w:sz w:val="28"/>
          <w:szCs w:val="28"/>
        </w:rPr>
      </w:pPr>
      <w:r>
        <w:rPr>
          <w:sz w:val="28"/>
          <w:szCs w:val="28"/>
        </w:rPr>
        <w:t>Протокол о признании претендентов участниками аукциона должен содержать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412EC3" w:rsidRDefault="00412EC3" w:rsidP="00412EC3">
      <w:pPr>
        <w:autoSpaceDE w:val="0"/>
        <w:autoSpaceDN w:val="0"/>
        <w:adjustRightInd w:val="0"/>
        <w:ind w:firstLine="720"/>
        <w:jc w:val="both"/>
        <w:rPr>
          <w:sz w:val="28"/>
          <w:szCs w:val="28"/>
        </w:rPr>
      </w:pPr>
      <w:r>
        <w:rPr>
          <w:sz w:val="28"/>
          <w:szCs w:val="28"/>
        </w:rPr>
        <w:t>При наличии оснований для признания аукциона несостоявшимся комиссия принимает соответствующее решение, которое оформляется протоколом.</w:t>
      </w:r>
    </w:p>
    <w:p w:rsidR="00412EC3" w:rsidRDefault="00412EC3" w:rsidP="00412EC3">
      <w:pPr>
        <w:autoSpaceDE w:val="0"/>
        <w:autoSpaceDN w:val="0"/>
        <w:adjustRightInd w:val="0"/>
        <w:ind w:firstLine="720"/>
        <w:jc w:val="both"/>
        <w:rPr>
          <w:sz w:val="28"/>
          <w:szCs w:val="28"/>
        </w:rPr>
      </w:pPr>
      <w:r>
        <w:rPr>
          <w:sz w:val="28"/>
          <w:szCs w:val="28"/>
        </w:rPr>
        <w:t xml:space="preserve">3.5.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Pr>
          <w:sz w:val="28"/>
          <w:szCs w:val="28"/>
        </w:rPr>
        <w:t>с даты оформления</w:t>
      </w:r>
      <w:proofErr w:type="gramEnd"/>
      <w:r>
        <w:rPr>
          <w:sz w:val="28"/>
          <w:szCs w:val="28"/>
        </w:rPr>
        <w:t xml:space="preserve"> указанного решения протоколом путем вручения им под подпись соответствующего уведомления либо направления такого уведомления по почте заказным письмом.</w:t>
      </w:r>
    </w:p>
    <w:p w:rsidR="00412EC3" w:rsidRDefault="00412EC3" w:rsidP="00412EC3">
      <w:pPr>
        <w:autoSpaceDE w:val="0"/>
        <w:autoSpaceDN w:val="0"/>
        <w:adjustRightInd w:val="0"/>
        <w:ind w:firstLine="720"/>
        <w:jc w:val="both"/>
        <w:rPr>
          <w:sz w:val="28"/>
          <w:szCs w:val="28"/>
        </w:rPr>
      </w:pPr>
      <w:r>
        <w:rPr>
          <w:sz w:val="28"/>
          <w:szCs w:val="28"/>
        </w:rPr>
        <w:t xml:space="preserve">3.6. Претендент приобретает статус участника аукциона </w:t>
      </w:r>
      <w:proofErr w:type="gramStart"/>
      <w:r>
        <w:rPr>
          <w:sz w:val="28"/>
          <w:szCs w:val="28"/>
        </w:rPr>
        <w:t>с даты оформления</w:t>
      </w:r>
      <w:proofErr w:type="gramEnd"/>
      <w:r>
        <w:rPr>
          <w:sz w:val="28"/>
          <w:szCs w:val="28"/>
        </w:rPr>
        <w:t xml:space="preserve"> протокола комиссии о допуске претендентов к участию в аукционе и о признании претендентов участниками аукциона.</w:t>
      </w:r>
    </w:p>
    <w:p w:rsidR="00412EC3" w:rsidRPr="00012C90" w:rsidRDefault="00412EC3" w:rsidP="00412EC3">
      <w:pPr>
        <w:autoSpaceDE w:val="0"/>
        <w:autoSpaceDN w:val="0"/>
        <w:adjustRightInd w:val="0"/>
        <w:jc w:val="center"/>
        <w:outlineLvl w:val="0"/>
        <w:rPr>
          <w:sz w:val="36"/>
          <w:szCs w:val="36"/>
        </w:rPr>
      </w:pPr>
    </w:p>
    <w:p w:rsidR="00412EC3" w:rsidRDefault="00412EC3" w:rsidP="00412EC3">
      <w:pPr>
        <w:autoSpaceDE w:val="0"/>
        <w:autoSpaceDN w:val="0"/>
        <w:adjustRightInd w:val="0"/>
        <w:jc w:val="center"/>
        <w:outlineLvl w:val="0"/>
        <w:rPr>
          <w:sz w:val="28"/>
          <w:szCs w:val="28"/>
        </w:rPr>
      </w:pPr>
      <w:r>
        <w:rPr>
          <w:sz w:val="28"/>
          <w:szCs w:val="28"/>
        </w:rPr>
        <w:t>4. Порядок проведения аукциона и оформление его результатов.</w:t>
      </w:r>
    </w:p>
    <w:p w:rsidR="00412EC3" w:rsidRDefault="00412EC3" w:rsidP="00412EC3">
      <w:pPr>
        <w:autoSpaceDE w:val="0"/>
        <w:autoSpaceDN w:val="0"/>
        <w:adjustRightInd w:val="0"/>
        <w:jc w:val="center"/>
        <w:outlineLvl w:val="0"/>
        <w:rPr>
          <w:sz w:val="28"/>
          <w:szCs w:val="28"/>
        </w:rPr>
      </w:pPr>
    </w:p>
    <w:p w:rsidR="00412EC3" w:rsidRDefault="00412EC3" w:rsidP="00412EC3">
      <w:pPr>
        <w:autoSpaceDE w:val="0"/>
        <w:autoSpaceDN w:val="0"/>
        <w:adjustRightInd w:val="0"/>
        <w:ind w:firstLine="720"/>
        <w:jc w:val="both"/>
        <w:rPr>
          <w:sz w:val="28"/>
          <w:szCs w:val="28"/>
        </w:rPr>
      </w:pPr>
      <w:r>
        <w:rPr>
          <w:sz w:val="28"/>
          <w:szCs w:val="28"/>
        </w:rPr>
        <w:t>4.1. Аукцион проводится комиссией в следующем порядке:</w:t>
      </w:r>
    </w:p>
    <w:p w:rsidR="00412EC3" w:rsidRDefault="00412EC3" w:rsidP="00412EC3">
      <w:pPr>
        <w:autoSpaceDE w:val="0"/>
        <w:autoSpaceDN w:val="0"/>
        <w:adjustRightInd w:val="0"/>
        <w:ind w:firstLine="720"/>
        <w:jc w:val="both"/>
        <w:rPr>
          <w:sz w:val="28"/>
          <w:szCs w:val="28"/>
        </w:rPr>
      </w:pPr>
      <w:r>
        <w:rPr>
          <w:sz w:val="28"/>
          <w:szCs w:val="28"/>
        </w:rPr>
        <w:t>а) аукцион должен быть проведен в срок, указанный в извещении о проведен</w:t>
      </w:r>
      <w:proofErr w:type="gramStart"/>
      <w:r>
        <w:rPr>
          <w:sz w:val="28"/>
          <w:szCs w:val="28"/>
        </w:rPr>
        <w:t>ии ау</w:t>
      </w:r>
      <w:proofErr w:type="gramEnd"/>
      <w:r>
        <w:rPr>
          <w:sz w:val="28"/>
          <w:szCs w:val="28"/>
        </w:rPr>
        <w:t>кциона;</w:t>
      </w:r>
    </w:p>
    <w:p w:rsidR="00412EC3" w:rsidRDefault="00412EC3" w:rsidP="00412EC3">
      <w:pPr>
        <w:autoSpaceDE w:val="0"/>
        <w:autoSpaceDN w:val="0"/>
        <w:adjustRightInd w:val="0"/>
        <w:ind w:firstLine="720"/>
        <w:jc w:val="both"/>
        <w:rPr>
          <w:sz w:val="28"/>
          <w:szCs w:val="28"/>
        </w:rPr>
      </w:pPr>
      <w:r>
        <w:rPr>
          <w:sz w:val="28"/>
          <w:szCs w:val="28"/>
        </w:rPr>
        <w:t>б) аукцион ведет аукционист, который является одним из членов комиссии;</w:t>
      </w:r>
    </w:p>
    <w:p w:rsidR="00412EC3" w:rsidRDefault="00412EC3" w:rsidP="00412EC3">
      <w:pPr>
        <w:autoSpaceDE w:val="0"/>
        <w:autoSpaceDN w:val="0"/>
        <w:adjustRightInd w:val="0"/>
        <w:ind w:firstLine="720"/>
        <w:jc w:val="both"/>
        <w:rPr>
          <w:sz w:val="28"/>
          <w:szCs w:val="28"/>
        </w:rPr>
      </w:pPr>
      <w:r>
        <w:rPr>
          <w:sz w:val="28"/>
          <w:szCs w:val="28"/>
        </w:rPr>
        <w:lastRenderedPageBreak/>
        <w:t>в) участникам аукциона выдаются пронумерованные карточки участника аукциона (далее именуются - карточки), которые они поднимают, если готовы заключить договор уступки права требования в соответствии с объявленной аукционистом ценой;</w:t>
      </w:r>
    </w:p>
    <w:p w:rsidR="00412EC3" w:rsidRDefault="00412EC3" w:rsidP="00412EC3">
      <w:pPr>
        <w:autoSpaceDE w:val="0"/>
        <w:autoSpaceDN w:val="0"/>
        <w:adjustRightInd w:val="0"/>
        <w:ind w:firstLine="720"/>
        <w:jc w:val="both"/>
        <w:rPr>
          <w:sz w:val="28"/>
          <w:szCs w:val="28"/>
        </w:rPr>
      </w:pPr>
      <w:r>
        <w:rPr>
          <w:sz w:val="28"/>
          <w:szCs w:val="28"/>
        </w:rPr>
        <w:t>г) аукцион начинается с объявления аукционистом об открыт</w:t>
      </w:r>
      <w:proofErr w:type="gramStart"/>
      <w:r>
        <w:rPr>
          <w:sz w:val="28"/>
          <w:szCs w:val="28"/>
        </w:rPr>
        <w:t>ии ау</w:t>
      </w:r>
      <w:proofErr w:type="gramEnd"/>
      <w:r>
        <w:rPr>
          <w:sz w:val="28"/>
          <w:szCs w:val="28"/>
        </w:rPr>
        <w:t>кциона;</w:t>
      </w:r>
    </w:p>
    <w:p w:rsidR="00412EC3" w:rsidRDefault="00412EC3" w:rsidP="00412EC3">
      <w:pPr>
        <w:autoSpaceDE w:val="0"/>
        <w:autoSpaceDN w:val="0"/>
        <w:adjustRightInd w:val="0"/>
        <w:ind w:firstLine="720"/>
        <w:jc w:val="both"/>
        <w:rPr>
          <w:sz w:val="28"/>
          <w:szCs w:val="28"/>
        </w:rPr>
      </w:pPr>
      <w:r>
        <w:rPr>
          <w:sz w:val="28"/>
          <w:szCs w:val="28"/>
        </w:rPr>
        <w:t>д) после открытия аукциона аукционистом оглашаются наименование лота (право требования), основания его возникновения, начальная цена и шаг аукциона. Шаг аукциона устанавливается организатором аукциона в фиксированной сумме, составляющей не более 5 процентов начальной цены, и не изменяется в течение всего аукциона;</w:t>
      </w:r>
    </w:p>
    <w:p w:rsidR="00412EC3" w:rsidRDefault="00412EC3" w:rsidP="00412EC3">
      <w:pPr>
        <w:autoSpaceDE w:val="0"/>
        <w:autoSpaceDN w:val="0"/>
        <w:adjustRightInd w:val="0"/>
        <w:ind w:firstLine="720"/>
        <w:jc w:val="both"/>
        <w:rPr>
          <w:sz w:val="28"/>
          <w:szCs w:val="28"/>
        </w:rPr>
      </w:pPr>
      <w:r>
        <w:rPr>
          <w:sz w:val="28"/>
          <w:szCs w:val="28"/>
        </w:rPr>
        <w:t>е) после оглашения аукционистом начальной цены участникам аукциона предлагается заявить эту цену путем поднятия карточек;</w:t>
      </w:r>
    </w:p>
    <w:p w:rsidR="00412EC3" w:rsidRDefault="00412EC3" w:rsidP="00412EC3">
      <w:pPr>
        <w:autoSpaceDE w:val="0"/>
        <w:autoSpaceDN w:val="0"/>
        <w:adjustRightInd w:val="0"/>
        <w:ind w:firstLine="720"/>
        <w:jc w:val="both"/>
        <w:rPr>
          <w:sz w:val="28"/>
          <w:szCs w:val="28"/>
        </w:rPr>
      </w:pPr>
      <w:r>
        <w:rPr>
          <w:sz w:val="28"/>
          <w:szCs w:val="28"/>
        </w:rPr>
        <w:t>ж) каждую последующую цену договора (цену лота) аукционист назначает путем увеличения текущей цены на «шаг аукциона»;</w:t>
      </w:r>
    </w:p>
    <w:p w:rsidR="00412EC3" w:rsidRDefault="00412EC3" w:rsidP="00412EC3">
      <w:pPr>
        <w:autoSpaceDE w:val="0"/>
        <w:autoSpaceDN w:val="0"/>
        <w:adjustRightInd w:val="0"/>
        <w:ind w:firstLine="720"/>
        <w:jc w:val="both"/>
        <w:rPr>
          <w:sz w:val="28"/>
          <w:szCs w:val="28"/>
        </w:rPr>
      </w:pPr>
      <w:r>
        <w:rPr>
          <w:sz w:val="28"/>
          <w:szCs w:val="28"/>
        </w:rPr>
        <w:t>з) после объявления каждой очередной цены договора (цены лота) аукционист называет номер карточки участника аукциона, который первым поднял карточку и указывает на этого участника;</w:t>
      </w:r>
    </w:p>
    <w:p w:rsidR="00412EC3" w:rsidRDefault="00412EC3" w:rsidP="00412EC3">
      <w:pPr>
        <w:autoSpaceDE w:val="0"/>
        <w:autoSpaceDN w:val="0"/>
        <w:adjustRightInd w:val="0"/>
        <w:ind w:firstLine="720"/>
        <w:jc w:val="both"/>
        <w:rPr>
          <w:sz w:val="28"/>
          <w:szCs w:val="28"/>
        </w:rPr>
      </w:pPr>
      <w:r>
        <w:rPr>
          <w:sz w:val="28"/>
          <w:szCs w:val="28"/>
        </w:rPr>
        <w:t>и) в случае, если после оглашения аукционистом очередной цены договора (цены лота) желание приобрести право требования по указанной цене путем поднятия карточки изъявил один участник аукциона, аукционист повторяет номер карточки единственного поднявшего карточку участника аукциона три раза. Если после троекратного объявления номера карточки участника аукциона ни один из других участников аукциона не поднял карточку, аукцион завершается. Победителем аукциона признается единственный поднявший карточку участник аукциона;</w:t>
      </w:r>
    </w:p>
    <w:p w:rsidR="00412EC3" w:rsidRDefault="00412EC3" w:rsidP="00412EC3">
      <w:pPr>
        <w:autoSpaceDE w:val="0"/>
        <w:autoSpaceDN w:val="0"/>
        <w:adjustRightInd w:val="0"/>
        <w:ind w:firstLine="720"/>
        <w:jc w:val="both"/>
        <w:rPr>
          <w:sz w:val="28"/>
          <w:szCs w:val="28"/>
        </w:rPr>
      </w:pPr>
      <w:r>
        <w:rPr>
          <w:sz w:val="28"/>
          <w:szCs w:val="28"/>
        </w:rPr>
        <w:t>к) в случае поднятия карточек двумя или более участниками аукциона аукционист объявляет следующую цену договора (цену лота) в соответствии с «шагом аукциона»;</w:t>
      </w:r>
    </w:p>
    <w:p w:rsidR="00412EC3" w:rsidRDefault="00412EC3" w:rsidP="00412EC3">
      <w:pPr>
        <w:autoSpaceDE w:val="0"/>
        <w:autoSpaceDN w:val="0"/>
        <w:adjustRightInd w:val="0"/>
        <w:ind w:firstLine="720"/>
        <w:jc w:val="both"/>
        <w:rPr>
          <w:sz w:val="28"/>
          <w:szCs w:val="28"/>
        </w:rPr>
      </w:pPr>
      <w:r>
        <w:rPr>
          <w:sz w:val="28"/>
          <w:szCs w:val="28"/>
        </w:rPr>
        <w:t>л) при отсутствии участников аукциона, готовых заключить договор уступки права требования в соответствии с названной аукционистом очередной ценой договора (ценой лота), аукционист повторяет эту цену 3 раза. Если после троекратного объявления очередной цены ни один из участников аукциона не поднял карточку, аукцион завершается.</w:t>
      </w:r>
    </w:p>
    <w:p w:rsidR="00412EC3" w:rsidRDefault="00412EC3" w:rsidP="00412EC3">
      <w:pPr>
        <w:autoSpaceDE w:val="0"/>
        <w:autoSpaceDN w:val="0"/>
        <w:adjustRightInd w:val="0"/>
        <w:ind w:firstLine="720"/>
        <w:jc w:val="both"/>
        <w:rPr>
          <w:sz w:val="28"/>
          <w:szCs w:val="28"/>
        </w:rPr>
      </w:pPr>
      <w:r>
        <w:rPr>
          <w:sz w:val="28"/>
          <w:szCs w:val="28"/>
        </w:rPr>
        <w:t>Победителем аукциона признается участник аукциона, номер карточки которого был назван аукционистом первым в соответствии с предыдущей ценой договора (ценой лота), объявленной аукционистом;</w:t>
      </w:r>
    </w:p>
    <w:p w:rsidR="00412EC3" w:rsidRDefault="00412EC3" w:rsidP="00412EC3">
      <w:pPr>
        <w:autoSpaceDE w:val="0"/>
        <w:autoSpaceDN w:val="0"/>
        <w:adjustRightInd w:val="0"/>
        <w:ind w:firstLine="720"/>
        <w:jc w:val="both"/>
        <w:rPr>
          <w:sz w:val="28"/>
          <w:szCs w:val="28"/>
        </w:rPr>
      </w:pPr>
      <w:r>
        <w:rPr>
          <w:sz w:val="28"/>
          <w:szCs w:val="28"/>
        </w:rPr>
        <w:t xml:space="preserve">м)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Pr>
          <w:sz w:val="28"/>
          <w:szCs w:val="28"/>
        </w:rPr>
        <w:t>которое</w:t>
      </w:r>
      <w:proofErr w:type="gramEnd"/>
      <w:r>
        <w:rPr>
          <w:sz w:val="28"/>
          <w:szCs w:val="28"/>
        </w:rPr>
        <w:t xml:space="preserve"> предусматривало бы более высокую цену предмета аукциона, аукцион признается несостоявшимся;</w:t>
      </w:r>
    </w:p>
    <w:p w:rsidR="00412EC3" w:rsidRDefault="00412EC3" w:rsidP="00412EC3">
      <w:pPr>
        <w:autoSpaceDE w:val="0"/>
        <w:autoSpaceDN w:val="0"/>
        <w:adjustRightInd w:val="0"/>
        <w:ind w:firstLine="720"/>
        <w:jc w:val="both"/>
        <w:rPr>
          <w:sz w:val="28"/>
          <w:szCs w:val="28"/>
        </w:rPr>
      </w:pPr>
      <w:r>
        <w:rPr>
          <w:sz w:val="28"/>
          <w:szCs w:val="28"/>
        </w:rPr>
        <w:t>н) по завершен</w:t>
      </w:r>
      <w:proofErr w:type="gramStart"/>
      <w:r>
        <w:rPr>
          <w:sz w:val="28"/>
          <w:szCs w:val="28"/>
        </w:rPr>
        <w:t>ии ау</w:t>
      </w:r>
      <w:proofErr w:type="gramEnd"/>
      <w:r>
        <w:rPr>
          <w:sz w:val="28"/>
          <w:szCs w:val="28"/>
        </w:rPr>
        <w:t>кциона аукционист объявляет о продаже права требования, называет цену договора и номер карточки победителя аукциона.</w:t>
      </w:r>
    </w:p>
    <w:p w:rsidR="00412EC3" w:rsidRDefault="00412EC3" w:rsidP="00412EC3">
      <w:pPr>
        <w:autoSpaceDE w:val="0"/>
        <w:autoSpaceDN w:val="0"/>
        <w:adjustRightInd w:val="0"/>
        <w:ind w:firstLine="720"/>
        <w:jc w:val="both"/>
        <w:rPr>
          <w:sz w:val="28"/>
          <w:szCs w:val="28"/>
        </w:rPr>
      </w:pPr>
      <w:r>
        <w:rPr>
          <w:sz w:val="28"/>
          <w:szCs w:val="28"/>
        </w:rPr>
        <w:t xml:space="preserve">4.2. </w:t>
      </w:r>
      <w:bookmarkStart w:id="1" w:name="Par0"/>
      <w:bookmarkEnd w:id="1"/>
      <w:r>
        <w:rPr>
          <w:sz w:val="28"/>
          <w:szCs w:val="28"/>
        </w:rPr>
        <w:t>При проведен</w:t>
      </w:r>
      <w:proofErr w:type="gramStart"/>
      <w:r>
        <w:rPr>
          <w:sz w:val="28"/>
          <w:szCs w:val="28"/>
        </w:rPr>
        <w:t>ии ау</w:t>
      </w:r>
      <w:proofErr w:type="gramEnd"/>
      <w:r>
        <w:rPr>
          <w:sz w:val="28"/>
          <w:szCs w:val="28"/>
        </w:rPr>
        <w:t xml:space="preserve">кциона комиссия ведет протокол аукциона, в котором должны содержаться сведения о месте, дате и времени проведения </w:t>
      </w:r>
      <w:r>
        <w:rPr>
          <w:sz w:val="28"/>
          <w:szCs w:val="28"/>
        </w:rPr>
        <w:lastRenderedPageBreak/>
        <w:t xml:space="preserve">аукциона, об участниках аукциона, о начальной цене договора (цене лота), последнем предложении о цене договора (цене лота), о победителе аукциона. </w:t>
      </w:r>
    </w:p>
    <w:p w:rsidR="00412EC3" w:rsidRDefault="00412EC3" w:rsidP="00412EC3">
      <w:pPr>
        <w:autoSpaceDE w:val="0"/>
        <w:autoSpaceDN w:val="0"/>
        <w:adjustRightInd w:val="0"/>
        <w:ind w:firstLine="720"/>
        <w:jc w:val="both"/>
        <w:rPr>
          <w:sz w:val="28"/>
          <w:szCs w:val="28"/>
        </w:rPr>
      </w:pPr>
      <w:r>
        <w:rPr>
          <w:sz w:val="28"/>
          <w:szCs w:val="28"/>
        </w:rPr>
        <w:t xml:space="preserve">Протокол подписывается всеми присутствующими членами комиссии и победителем аукциона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Pr>
          <w:sz w:val="28"/>
          <w:szCs w:val="28"/>
        </w:rPr>
        <w:t>с даты подписания</w:t>
      </w:r>
      <w:proofErr w:type="gramEnd"/>
      <w:r>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Проект договора должен быть подписан победителем аукциона не позднее десяти рабочих дней со дня получения проекта договора.</w:t>
      </w:r>
    </w:p>
    <w:p w:rsidR="00412EC3" w:rsidRPr="00BB5963" w:rsidRDefault="00412EC3" w:rsidP="00412EC3">
      <w:pPr>
        <w:autoSpaceDE w:val="0"/>
        <w:autoSpaceDN w:val="0"/>
        <w:adjustRightInd w:val="0"/>
        <w:ind w:firstLine="720"/>
        <w:jc w:val="both"/>
        <w:rPr>
          <w:sz w:val="28"/>
          <w:szCs w:val="28"/>
        </w:rPr>
      </w:pPr>
      <w:r w:rsidRPr="00BB5963">
        <w:rPr>
          <w:sz w:val="28"/>
          <w:szCs w:val="28"/>
        </w:rPr>
        <w:t xml:space="preserve">4.3. Организатор аукциона в течение пяти рабочих дней </w:t>
      </w:r>
      <w:proofErr w:type="gramStart"/>
      <w:r w:rsidRPr="00BB5963">
        <w:rPr>
          <w:sz w:val="28"/>
          <w:szCs w:val="28"/>
        </w:rPr>
        <w:t>с даты подписания</w:t>
      </w:r>
      <w:proofErr w:type="gramEnd"/>
      <w:r w:rsidRPr="00BB5963">
        <w:rPr>
          <w:sz w:val="28"/>
          <w:szCs w:val="28"/>
        </w:rPr>
        <w:t xml:space="preserve"> протокола аукциона обязан возвратить задаток участникам аукциона, которые участвовали в аукционе, но не стали победителями. Задаток участника аукциона, признанного его победителем, засчитывается в счет исполнения обязанности победителя аукциона по оплате цены права требования. В случае отказа победителя аукциона от заключения договора уступки права требования, уклонения от его заключения в сроки, установленные пунктом 4.2 настоящего Порядка, задаток победителю аукциона не возвращается, а победитель аукциона утрачивает право на заключение договора уступки права требования.</w:t>
      </w:r>
    </w:p>
    <w:p w:rsidR="00412EC3" w:rsidRDefault="00412EC3" w:rsidP="00412EC3">
      <w:pPr>
        <w:autoSpaceDE w:val="0"/>
        <w:autoSpaceDN w:val="0"/>
        <w:adjustRightInd w:val="0"/>
        <w:ind w:firstLine="720"/>
        <w:jc w:val="both"/>
        <w:rPr>
          <w:sz w:val="28"/>
          <w:szCs w:val="28"/>
        </w:rPr>
      </w:pPr>
      <w:r>
        <w:rPr>
          <w:sz w:val="28"/>
          <w:szCs w:val="28"/>
        </w:rPr>
        <w:t xml:space="preserve">4.4. Информационное сообщение об итогах аукциона публикуется в средствах массовой информации, а также размещается на официальном сайте администрации города Твери в информационно-телекоммуникационной сети Интернет. </w:t>
      </w:r>
    </w:p>
    <w:p w:rsidR="00412EC3" w:rsidRDefault="00412EC3" w:rsidP="00412EC3">
      <w:pPr>
        <w:autoSpaceDE w:val="0"/>
        <w:autoSpaceDN w:val="0"/>
        <w:adjustRightInd w:val="0"/>
        <w:ind w:firstLine="720"/>
        <w:jc w:val="both"/>
        <w:rPr>
          <w:sz w:val="28"/>
          <w:szCs w:val="28"/>
        </w:rPr>
      </w:pPr>
      <w:r>
        <w:rPr>
          <w:sz w:val="28"/>
          <w:szCs w:val="28"/>
        </w:rPr>
        <w:t>К информации об итогах аукциона, подлежащей опубликованию, относятся:</w:t>
      </w:r>
    </w:p>
    <w:p w:rsidR="00412EC3" w:rsidRDefault="00412EC3" w:rsidP="00412EC3">
      <w:pPr>
        <w:autoSpaceDE w:val="0"/>
        <w:autoSpaceDN w:val="0"/>
        <w:adjustRightInd w:val="0"/>
        <w:ind w:firstLine="720"/>
        <w:jc w:val="both"/>
        <w:rPr>
          <w:sz w:val="28"/>
          <w:szCs w:val="28"/>
        </w:rPr>
      </w:pPr>
      <w:r>
        <w:rPr>
          <w:sz w:val="28"/>
          <w:szCs w:val="28"/>
        </w:rPr>
        <w:t>а) основание возникновения права требования и иные позволяющие его индивидуализировать сведения;</w:t>
      </w:r>
    </w:p>
    <w:p w:rsidR="00412EC3" w:rsidRDefault="00412EC3" w:rsidP="00412EC3">
      <w:pPr>
        <w:autoSpaceDE w:val="0"/>
        <w:autoSpaceDN w:val="0"/>
        <w:adjustRightInd w:val="0"/>
        <w:ind w:firstLine="720"/>
        <w:jc w:val="both"/>
        <w:rPr>
          <w:sz w:val="28"/>
          <w:szCs w:val="28"/>
        </w:rPr>
      </w:pPr>
      <w:r>
        <w:rPr>
          <w:sz w:val="28"/>
          <w:szCs w:val="28"/>
        </w:rPr>
        <w:t>б) дата и место проведения аукциона;</w:t>
      </w:r>
    </w:p>
    <w:p w:rsidR="00412EC3" w:rsidRDefault="00412EC3" w:rsidP="00412EC3">
      <w:pPr>
        <w:autoSpaceDE w:val="0"/>
        <w:autoSpaceDN w:val="0"/>
        <w:adjustRightInd w:val="0"/>
        <w:ind w:firstLine="720"/>
        <w:jc w:val="both"/>
        <w:rPr>
          <w:sz w:val="28"/>
          <w:szCs w:val="28"/>
        </w:rPr>
      </w:pPr>
      <w:r>
        <w:rPr>
          <w:sz w:val="28"/>
          <w:szCs w:val="28"/>
        </w:rPr>
        <w:t>в) наименование организатора аукциона;</w:t>
      </w:r>
    </w:p>
    <w:p w:rsidR="00412EC3" w:rsidRDefault="00412EC3" w:rsidP="00412EC3">
      <w:pPr>
        <w:autoSpaceDE w:val="0"/>
        <w:autoSpaceDN w:val="0"/>
        <w:adjustRightInd w:val="0"/>
        <w:ind w:firstLine="720"/>
        <w:jc w:val="both"/>
        <w:rPr>
          <w:sz w:val="28"/>
          <w:szCs w:val="28"/>
        </w:rPr>
      </w:pPr>
      <w:r>
        <w:rPr>
          <w:sz w:val="28"/>
          <w:szCs w:val="28"/>
        </w:rPr>
        <w:t>г) наименование победителя аукциона;</w:t>
      </w:r>
    </w:p>
    <w:p w:rsidR="00412EC3" w:rsidRDefault="00412EC3" w:rsidP="00412EC3">
      <w:pPr>
        <w:autoSpaceDE w:val="0"/>
        <w:autoSpaceDN w:val="0"/>
        <w:adjustRightInd w:val="0"/>
        <w:ind w:firstLine="720"/>
        <w:jc w:val="both"/>
        <w:rPr>
          <w:sz w:val="28"/>
          <w:szCs w:val="28"/>
        </w:rPr>
      </w:pPr>
      <w:r>
        <w:rPr>
          <w:sz w:val="28"/>
          <w:szCs w:val="28"/>
        </w:rPr>
        <w:t>д) цена сделки по уступке права требования.</w:t>
      </w:r>
    </w:p>
    <w:p w:rsidR="00412EC3" w:rsidRDefault="00412EC3" w:rsidP="00412EC3">
      <w:pPr>
        <w:autoSpaceDE w:val="0"/>
        <w:autoSpaceDN w:val="0"/>
        <w:adjustRightInd w:val="0"/>
        <w:ind w:firstLine="720"/>
        <w:jc w:val="both"/>
        <w:rPr>
          <w:bCs/>
          <w:sz w:val="28"/>
          <w:szCs w:val="28"/>
        </w:rPr>
      </w:pPr>
      <w:r>
        <w:rPr>
          <w:sz w:val="28"/>
          <w:szCs w:val="28"/>
        </w:rPr>
        <w:t>4.5. Иные в</w:t>
      </w:r>
      <w:r w:rsidRPr="00B87CCF">
        <w:rPr>
          <w:bCs/>
          <w:sz w:val="28"/>
          <w:szCs w:val="28"/>
        </w:rPr>
        <w:t xml:space="preserve">опросы </w:t>
      </w:r>
      <w:r>
        <w:rPr>
          <w:bCs/>
          <w:sz w:val="28"/>
          <w:szCs w:val="28"/>
        </w:rPr>
        <w:t>организации и проведения аукциона на право заключения договоров уступки прав требования</w:t>
      </w:r>
      <w:r w:rsidRPr="00B87CCF">
        <w:rPr>
          <w:bCs/>
          <w:sz w:val="28"/>
          <w:szCs w:val="28"/>
        </w:rPr>
        <w:t>, не урегулированные настоящим Порядком, регулируются гражданским законодательством Российской Федерации</w:t>
      </w:r>
      <w:r w:rsidRPr="00275E1B">
        <w:rPr>
          <w:bCs/>
          <w:sz w:val="28"/>
          <w:szCs w:val="28"/>
        </w:rPr>
        <w:t>.</w:t>
      </w:r>
    </w:p>
    <w:p w:rsidR="00412EC3" w:rsidRDefault="00412EC3" w:rsidP="00412EC3">
      <w:pPr>
        <w:autoSpaceDE w:val="0"/>
        <w:autoSpaceDN w:val="0"/>
        <w:adjustRightInd w:val="0"/>
        <w:jc w:val="both"/>
        <w:rPr>
          <w:bCs/>
          <w:sz w:val="28"/>
          <w:szCs w:val="28"/>
        </w:rPr>
      </w:pPr>
    </w:p>
    <w:p w:rsidR="00412EC3" w:rsidRDefault="00412EC3" w:rsidP="00412EC3">
      <w:pPr>
        <w:autoSpaceDE w:val="0"/>
        <w:autoSpaceDN w:val="0"/>
        <w:adjustRightInd w:val="0"/>
        <w:jc w:val="both"/>
        <w:rPr>
          <w:bCs/>
          <w:sz w:val="28"/>
          <w:szCs w:val="28"/>
        </w:rPr>
      </w:pPr>
    </w:p>
    <w:p w:rsidR="00412EC3" w:rsidRPr="00275E1B" w:rsidRDefault="00412EC3" w:rsidP="00412EC3">
      <w:pPr>
        <w:autoSpaceDE w:val="0"/>
        <w:autoSpaceDN w:val="0"/>
        <w:adjustRightInd w:val="0"/>
        <w:jc w:val="both"/>
        <w:rPr>
          <w:bCs/>
          <w:sz w:val="28"/>
          <w:szCs w:val="28"/>
        </w:rPr>
      </w:pPr>
      <w:r>
        <w:rPr>
          <w:bCs/>
          <w:sz w:val="28"/>
          <w:szCs w:val="28"/>
        </w:rPr>
        <w:t>Н</w:t>
      </w:r>
      <w:r w:rsidRPr="00275E1B">
        <w:rPr>
          <w:bCs/>
          <w:sz w:val="28"/>
          <w:szCs w:val="28"/>
        </w:rPr>
        <w:t>ачальник департамента управления</w:t>
      </w:r>
    </w:p>
    <w:p w:rsidR="00412EC3" w:rsidRPr="00275E1B" w:rsidRDefault="00412EC3" w:rsidP="00412EC3">
      <w:pPr>
        <w:autoSpaceDE w:val="0"/>
        <w:autoSpaceDN w:val="0"/>
        <w:adjustRightInd w:val="0"/>
        <w:jc w:val="both"/>
        <w:rPr>
          <w:bCs/>
          <w:sz w:val="28"/>
          <w:szCs w:val="28"/>
        </w:rPr>
      </w:pPr>
      <w:r w:rsidRPr="00275E1B">
        <w:rPr>
          <w:bCs/>
          <w:sz w:val="28"/>
          <w:szCs w:val="28"/>
        </w:rPr>
        <w:t>имуществом и земельными ресурсами</w:t>
      </w:r>
    </w:p>
    <w:p w:rsidR="00412EC3" w:rsidRDefault="00412EC3" w:rsidP="00412EC3">
      <w:pPr>
        <w:autoSpaceDE w:val="0"/>
        <w:autoSpaceDN w:val="0"/>
        <w:adjustRightInd w:val="0"/>
        <w:jc w:val="both"/>
        <w:rPr>
          <w:bCs/>
          <w:sz w:val="28"/>
          <w:szCs w:val="28"/>
        </w:rPr>
      </w:pPr>
      <w:r w:rsidRPr="00275E1B">
        <w:rPr>
          <w:bCs/>
          <w:sz w:val="28"/>
          <w:szCs w:val="28"/>
        </w:rPr>
        <w:t>администрации города Твери</w:t>
      </w:r>
      <w:r>
        <w:rPr>
          <w:bCs/>
          <w:sz w:val="28"/>
          <w:szCs w:val="28"/>
        </w:rPr>
        <w:t xml:space="preserve">                                                                      П.В. Иванов</w:t>
      </w:r>
    </w:p>
    <w:p w:rsidR="00412EC3" w:rsidRDefault="00412EC3" w:rsidP="00412EC3">
      <w:pPr>
        <w:autoSpaceDE w:val="0"/>
        <w:autoSpaceDN w:val="0"/>
        <w:adjustRightInd w:val="0"/>
        <w:jc w:val="both"/>
        <w:rPr>
          <w:bCs/>
          <w:sz w:val="28"/>
          <w:szCs w:val="28"/>
        </w:rPr>
      </w:pPr>
    </w:p>
    <w:p w:rsidR="00412EC3" w:rsidRDefault="00412EC3" w:rsidP="00412EC3">
      <w:pPr>
        <w:autoSpaceDE w:val="0"/>
        <w:autoSpaceDN w:val="0"/>
        <w:adjustRightInd w:val="0"/>
        <w:jc w:val="both"/>
        <w:rPr>
          <w:bCs/>
          <w:sz w:val="28"/>
          <w:szCs w:val="28"/>
        </w:rPr>
      </w:pPr>
    </w:p>
    <w:p w:rsidR="00412EC3" w:rsidRDefault="00412EC3" w:rsidP="00412EC3">
      <w:pPr>
        <w:autoSpaceDE w:val="0"/>
        <w:autoSpaceDN w:val="0"/>
        <w:adjustRightInd w:val="0"/>
        <w:jc w:val="both"/>
        <w:rPr>
          <w:bCs/>
          <w:sz w:val="28"/>
          <w:szCs w:val="28"/>
        </w:rPr>
      </w:pPr>
    </w:p>
    <w:p w:rsidR="00412EC3" w:rsidRDefault="00412EC3" w:rsidP="00412EC3">
      <w:pPr>
        <w:autoSpaceDE w:val="0"/>
        <w:autoSpaceDN w:val="0"/>
        <w:adjustRightInd w:val="0"/>
        <w:jc w:val="both"/>
        <w:rPr>
          <w:bCs/>
          <w:sz w:val="28"/>
          <w:szCs w:val="28"/>
        </w:rPr>
      </w:pPr>
    </w:p>
    <w:p w:rsidR="00412EC3" w:rsidRDefault="00412EC3" w:rsidP="00412EC3">
      <w:pPr>
        <w:autoSpaceDE w:val="0"/>
        <w:autoSpaceDN w:val="0"/>
        <w:adjustRightInd w:val="0"/>
        <w:jc w:val="right"/>
        <w:outlineLvl w:val="0"/>
        <w:rPr>
          <w:sz w:val="28"/>
          <w:szCs w:val="28"/>
        </w:rPr>
      </w:pPr>
      <w:r>
        <w:rPr>
          <w:sz w:val="28"/>
          <w:szCs w:val="28"/>
        </w:rPr>
        <w:lastRenderedPageBreak/>
        <w:t>Приложение</w:t>
      </w:r>
    </w:p>
    <w:p w:rsidR="00412EC3" w:rsidRDefault="00412EC3" w:rsidP="00412EC3">
      <w:pPr>
        <w:autoSpaceDE w:val="0"/>
        <w:autoSpaceDN w:val="0"/>
        <w:adjustRightInd w:val="0"/>
        <w:jc w:val="right"/>
        <w:rPr>
          <w:sz w:val="28"/>
          <w:szCs w:val="28"/>
        </w:rPr>
      </w:pPr>
      <w:r>
        <w:rPr>
          <w:sz w:val="28"/>
          <w:szCs w:val="28"/>
        </w:rPr>
        <w:t xml:space="preserve">к </w:t>
      </w:r>
      <w:hyperlink r:id="rId8" w:history="1">
        <w:r>
          <w:rPr>
            <w:sz w:val="28"/>
            <w:szCs w:val="28"/>
          </w:rPr>
          <w:t>Порядку</w:t>
        </w:r>
      </w:hyperlink>
      <w:r>
        <w:rPr>
          <w:sz w:val="28"/>
          <w:szCs w:val="28"/>
        </w:rPr>
        <w:t xml:space="preserve"> организации и проведен</w:t>
      </w:r>
      <w:proofErr w:type="gramStart"/>
      <w:r>
        <w:rPr>
          <w:sz w:val="28"/>
          <w:szCs w:val="28"/>
        </w:rPr>
        <w:t>ии ау</w:t>
      </w:r>
      <w:proofErr w:type="gramEnd"/>
      <w:r>
        <w:rPr>
          <w:sz w:val="28"/>
          <w:szCs w:val="28"/>
        </w:rPr>
        <w:t xml:space="preserve">кциона на право </w:t>
      </w:r>
    </w:p>
    <w:p w:rsidR="00412EC3" w:rsidRDefault="00412EC3" w:rsidP="00412EC3">
      <w:pPr>
        <w:autoSpaceDE w:val="0"/>
        <w:autoSpaceDN w:val="0"/>
        <w:adjustRightInd w:val="0"/>
        <w:jc w:val="right"/>
        <w:rPr>
          <w:sz w:val="28"/>
          <w:szCs w:val="28"/>
        </w:rPr>
      </w:pPr>
      <w:r>
        <w:rPr>
          <w:sz w:val="28"/>
          <w:szCs w:val="28"/>
        </w:rPr>
        <w:t xml:space="preserve">заключения договоров уступки прав требования </w:t>
      </w:r>
    </w:p>
    <w:p w:rsidR="00412EC3" w:rsidRDefault="00412EC3" w:rsidP="00412EC3">
      <w:pPr>
        <w:autoSpaceDE w:val="0"/>
        <w:autoSpaceDN w:val="0"/>
        <w:adjustRightInd w:val="0"/>
        <w:jc w:val="right"/>
        <w:rPr>
          <w:sz w:val="28"/>
          <w:szCs w:val="28"/>
        </w:rPr>
      </w:pPr>
      <w:r>
        <w:rPr>
          <w:sz w:val="28"/>
          <w:szCs w:val="28"/>
        </w:rPr>
        <w:t>по платежам в бюджет города Твери</w:t>
      </w:r>
    </w:p>
    <w:p w:rsidR="00412EC3" w:rsidRDefault="00412EC3" w:rsidP="00412EC3">
      <w:pPr>
        <w:ind w:left="284" w:hanging="284"/>
        <w:jc w:val="center"/>
        <w:rPr>
          <w:b/>
          <w:sz w:val="27"/>
          <w:szCs w:val="27"/>
        </w:rPr>
      </w:pPr>
    </w:p>
    <w:p w:rsidR="00412EC3" w:rsidRDefault="00412EC3" w:rsidP="00412EC3">
      <w:pPr>
        <w:ind w:left="284" w:hanging="284"/>
        <w:jc w:val="center"/>
        <w:rPr>
          <w:b/>
          <w:sz w:val="27"/>
          <w:szCs w:val="27"/>
        </w:rPr>
      </w:pPr>
    </w:p>
    <w:p w:rsidR="00412EC3" w:rsidRDefault="00412EC3" w:rsidP="00412EC3">
      <w:pPr>
        <w:autoSpaceDE w:val="0"/>
        <w:autoSpaceDN w:val="0"/>
        <w:adjustRightInd w:val="0"/>
        <w:jc w:val="center"/>
        <w:rPr>
          <w:sz w:val="28"/>
          <w:szCs w:val="28"/>
        </w:rPr>
      </w:pPr>
      <w:r>
        <w:rPr>
          <w:sz w:val="28"/>
          <w:szCs w:val="28"/>
        </w:rPr>
        <w:t>Примерная форма</w:t>
      </w:r>
    </w:p>
    <w:p w:rsidR="00412EC3" w:rsidRDefault="00412EC3" w:rsidP="00412EC3">
      <w:pPr>
        <w:autoSpaceDE w:val="0"/>
        <w:autoSpaceDN w:val="0"/>
        <w:adjustRightInd w:val="0"/>
        <w:jc w:val="center"/>
        <w:rPr>
          <w:sz w:val="28"/>
          <w:szCs w:val="28"/>
        </w:rPr>
      </w:pPr>
      <w:r>
        <w:rPr>
          <w:sz w:val="28"/>
          <w:szCs w:val="28"/>
        </w:rPr>
        <w:t>договора уступки прав требования по платежам</w:t>
      </w:r>
    </w:p>
    <w:p w:rsidR="00412EC3" w:rsidRDefault="00412EC3" w:rsidP="00412EC3">
      <w:pPr>
        <w:autoSpaceDE w:val="0"/>
        <w:autoSpaceDN w:val="0"/>
        <w:adjustRightInd w:val="0"/>
        <w:jc w:val="center"/>
        <w:rPr>
          <w:sz w:val="28"/>
          <w:szCs w:val="28"/>
        </w:rPr>
      </w:pPr>
      <w:r>
        <w:rPr>
          <w:sz w:val="28"/>
          <w:szCs w:val="28"/>
        </w:rPr>
        <w:t>в бюджет города Твери</w:t>
      </w:r>
    </w:p>
    <w:p w:rsidR="00412EC3" w:rsidRDefault="00412EC3" w:rsidP="00412EC3">
      <w:pPr>
        <w:autoSpaceDE w:val="0"/>
        <w:autoSpaceDN w:val="0"/>
        <w:adjustRightInd w:val="0"/>
        <w:jc w:val="center"/>
        <w:rPr>
          <w:sz w:val="28"/>
          <w:szCs w:val="28"/>
        </w:rPr>
      </w:pPr>
    </w:p>
    <w:p w:rsidR="00412EC3" w:rsidRPr="00F8331D" w:rsidRDefault="00412EC3" w:rsidP="00412EC3">
      <w:pPr>
        <w:autoSpaceDE w:val="0"/>
        <w:autoSpaceDN w:val="0"/>
        <w:adjustRightInd w:val="0"/>
        <w:jc w:val="both"/>
      </w:pPr>
      <w:r w:rsidRPr="00F8331D">
        <w:t xml:space="preserve">г. </w:t>
      </w:r>
      <w:r>
        <w:t xml:space="preserve">Тверь                                                                 </w:t>
      </w:r>
      <w:r w:rsidRPr="00263FEB">
        <w:t>«</w:t>
      </w:r>
      <w:r>
        <w:t>____</w:t>
      </w:r>
      <w:r w:rsidRPr="00BE4FD9">
        <w:t xml:space="preserve">» </w:t>
      </w:r>
      <w:r>
        <w:t>_____________ 20__</w:t>
      </w:r>
      <w:r w:rsidRPr="00F8331D">
        <w:t>_ г</w:t>
      </w:r>
      <w:r>
        <w:t>ода</w:t>
      </w:r>
    </w:p>
    <w:p w:rsidR="00412EC3" w:rsidRPr="00F8331D" w:rsidRDefault="00412EC3" w:rsidP="00412EC3">
      <w:pPr>
        <w:autoSpaceDE w:val="0"/>
        <w:autoSpaceDN w:val="0"/>
        <w:adjustRightInd w:val="0"/>
        <w:ind w:firstLine="709"/>
        <w:jc w:val="both"/>
      </w:pPr>
    </w:p>
    <w:p w:rsidR="00412EC3" w:rsidRDefault="00412EC3" w:rsidP="00412EC3">
      <w:pPr>
        <w:autoSpaceDE w:val="0"/>
        <w:autoSpaceDN w:val="0"/>
        <w:adjustRightInd w:val="0"/>
        <w:ind w:firstLine="709"/>
        <w:jc w:val="both"/>
        <w:rPr>
          <w:rFonts w:ascii="Courier New" w:hAnsi="Courier New" w:cs="Courier New"/>
          <w:sz w:val="20"/>
          <w:szCs w:val="20"/>
        </w:rPr>
      </w:pPr>
      <w:proofErr w:type="gramStart"/>
      <w:r w:rsidRPr="00F8331D">
        <w:t>__________________________________</w:t>
      </w:r>
      <w:r>
        <w:t>______________________________</w:t>
      </w:r>
      <w:r w:rsidRPr="00F8331D">
        <w:t>_,</w:t>
      </w:r>
      <w:r>
        <w:t xml:space="preserve"> име</w:t>
      </w:r>
      <w:r w:rsidRPr="00F8331D">
        <w:t>нуем___ в дальнейшем</w:t>
      </w:r>
      <w:r>
        <w:t xml:space="preserve"> </w:t>
      </w:r>
      <w:r w:rsidRPr="00E276D9">
        <w:t>«</w:t>
      </w:r>
      <w:r w:rsidRPr="00F8331D">
        <w:t>Цедент</w:t>
      </w:r>
      <w:r w:rsidRPr="00E276D9">
        <w:t>»</w:t>
      </w:r>
      <w:r w:rsidRPr="00F8331D">
        <w:t xml:space="preserve">, в лице </w:t>
      </w:r>
      <w:r>
        <w:t>_____________________________</w:t>
      </w:r>
      <w:r w:rsidRPr="00F8331D">
        <w:t>___________</w:t>
      </w:r>
      <w:r>
        <w:t xml:space="preserve">______________________________, </w:t>
      </w:r>
      <w:proofErr w:type="spellStart"/>
      <w:r>
        <w:t>дей</w:t>
      </w:r>
      <w:r w:rsidRPr="00F8331D">
        <w:t>ствующ</w:t>
      </w:r>
      <w:proofErr w:type="spellEnd"/>
      <w:r w:rsidRPr="00F8331D">
        <w:t>___ на</w:t>
      </w:r>
      <w:r>
        <w:t xml:space="preserve"> основании </w:t>
      </w:r>
      <w:r w:rsidRPr="00F8331D">
        <w:t>_____________________________________________, с одной стороны, и</w:t>
      </w:r>
      <w:r>
        <w:t xml:space="preserve"> _________________</w:t>
      </w:r>
      <w:r w:rsidRPr="00F8331D">
        <w:t>______</w:t>
      </w:r>
      <w:r>
        <w:t>______________________________, име</w:t>
      </w:r>
      <w:r w:rsidRPr="00F8331D">
        <w:t xml:space="preserve">нуем___ в дальнейшем </w:t>
      </w:r>
      <w:r w:rsidRPr="00E276D9">
        <w:t>«</w:t>
      </w:r>
      <w:r>
        <w:t>Цессионарий</w:t>
      </w:r>
      <w:r w:rsidRPr="00E276D9">
        <w:t>»</w:t>
      </w:r>
      <w:r w:rsidRPr="00F8331D">
        <w:t>,</w:t>
      </w:r>
      <w:r>
        <w:t xml:space="preserve"> </w:t>
      </w:r>
      <w:r w:rsidRPr="00F8331D">
        <w:t>в лице _</w:t>
      </w:r>
      <w:r>
        <w:t>________________</w:t>
      </w:r>
      <w:r w:rsidRPr="00F8331D">
        <w:t xml:space="preserve">_____________________________________________________, </w:t>
      </w:r>
      <w:proofErr w:type="spellStart"/>
      <w:r>
        <w:t>дей</w:t>
      </w:r>
      <w:r w:rsidRPr="00F8331D">
        <w:t>ствующ</w:t>
      </w:r>
      <w:proofErr w:type="spellEnd"/>
      <w:r w:rsidRPr="00F8331D">
        <w:t>___</w:t>
      </w:r>
      <w:r>
        <w:t xml:space="preserve"> </w:t>
      </w:r>
      <w:r w:rsidRPr="00F8331D">
        <w:t>на основании _______________________________, с другой стороны, совместно</w:t>
      </w:r>
      <w:r>
        <w:t xml:space="preserve"> </w:t>
      </w:r>
      <w:r w:rsidRPr="00F8331D">
        <w:t xml:space="preserve">именуемые  </w:t>
      </w:r>
      <w:r w:rsidRPr="00263FEB">
        <w:t>«</w:t>
      </w:r>
      <w:r w:rsidRPr="00F8331D">
        <w:t>Стороны</w:t>
      </w:r>
      <w:r w:rsidRPr="00BE4FD9">
        <w:t>»</w:t>
      </w:r>
      <w:r w:rsidRPr="00F8331D">
        <w:t>,   заключили   настоящий  Договор   о</w:t>
      </w:r>
      <w:r>
        <w:t xml:space="preserve"> ни</w:t>
      </w:r>
      <w:r w:rsidRPr="00F8331D">
        <w:t>жеследующем:</w:t>
      </w:r>
      <w:proofErr w:type="gramEnd"/>
    </w:p>
    <w:p w:rsidR="00412EC3" w:rsidRDefault="00412EC3" w:rsidP="00412EC3">
      <w:pPr>
        <w:autoSpaceDE w:val="0"/>
        <w:autoSpaceDN w:val="0"/>
        <w:adjustRightInd w:val="0"/>
        <w:ind w:firstLine="709"/>
        <w:jc w:val="both"/>
        <w:rPr>
          <w:sz w:val="28"/>
          <w:szCs w:val="28"/>
        </w:rPr>
      </w:pPr>
    </w:p>
    <w:p w:rsidR="00412EC3" w:rsidRDefault="00412EC3" w:rsidP="00412EC3">
      <w:pPr>
        <w:autoSpaceDE w:val="0"/>
        <w:autoSpaceDN w:val="0"/>
        <w:adjustRightInd w:val="0"/>
        <w:ind w:firstLine="709"/>
        <w:jc w:val="both"/>
        <w:rPr>
          <w:sz w:val="28"/>
          <w:szCs w:val="28"/>
        </w:rPr>
      </w:pPr>
      <w:r>
        <w:rPr>
          <w:sz w:val="28"/>
          <w:szCs w:val="28"/>
        </w:rPr>
        <w:t xml:space="preserve">1. Цедент уступает Цессионарию право требования к ___________________, именуемому в дальнейшем - </w:t>
      </w:r>
      <w:r w:rsidRPr="00263FEB">
        <w:rPr>
          <w:sz w:val="28"/>
          <w:szCs w:val="28"/>
        </w:rPr>
        <w:t>«</w:t>
      </w:r>
      <w:r>
        <w:rPr>
          <w:sz w:val="28"/>
          <w:szCs w:val="28"/>
        </w:rPr>
        <w:t>Должник</w:t>
      </w:r>
      <w:r w:rsidRPr="00263FEB">
        <w:rPr>
          <w:sz w:val="28"/>
          <w:szCs w:val="28"/>
        </w:rPr>
        <w:t>»</w:t>
      </w:r>
      <w:r>
        <w:rPr>
          <w:sz w:val="28"/>
          <w:szCs w:val="28"/>
        </w:rPr>
        <w:t>, в размере</w:t>
      </w:r>
      <w:proofErr w:type="gramStart"/>
      <w:r>
        <w:rPr>
          <w:sz w:val="28"/>
          <w:szCs w:val="28"/>
        </w:rPr>
        <w:t xml:space="preserve"> _________ (________) </w:t>
      </w:r>
      <w:proofErr w:type="gramEnd"/>
      <w:r>
        <w:rPr>
          <w:sz w:val="28"/>
          <w:szCs w:val="28"/>
        </w:rPr>
        <w:t>рублей.</w:t>
      </w:r>
    </w:p>
    <w:p w:rsidR="00412EC3" w:rsidRDefault="00412EC3" w:rsidP="00412EC3">
      <w:pPr>
        <w:autoSpaceDE w:val="0"/>
        <w:autoSpaceDN w:val="0"/>
        <w:adjustRightInd w:val="0"/>
        <w:ind w:firstLine="709"/>
        <w:jc w:val="both"/>
        <w:rPr>
          <w:b/>
          <w:bCs/>
          <w:sz w:val="28"/>
          <w:szCs w:val="28"/>
        </w:rPr>
      </w:pPr>
      <w:r w:rsidRPr="00736C9D">
        <w:rPr>
          <w:bCs/>
          <w:sz w:val="28"/>
          <w:szCs w:val="28"/>
        </w:rPr>
        <w:t xml:space="preserve">2. Право требования возникло из обязательств </w:t>
      </w:r>
      <w:proofErr w:type="gramStart"/>
      <w:r w:rsidRPr="00736C9D">
        <w:rPr>
          <w:bCs/>
          <w:sz w:val="28"/>
          <w:szCs w:val="28"/>
        </w:rPr>
        <w:t>по</w:t>
      </w:r>
      <w:proofErr w:type="gramEnd"/>
      <w:r w:rsidRPr="00736C9D">
        <w:rPr>
          <w:bCs/>
          <w:sz w:val="28"/>
          <w:szCs w:val="28"/>
        </w:rPr>
        <w:t xml:space="preserve"> </w:t>
      </w:r>
      <w:r>
        <w:rPr>
          <w:bCs/>
          <w:sz w:val="28"/>
          <w:szCs w:val="28"/>
        </w:rPr>
        <w:t>______________________________________________________________________</w:t>
      </w:r>
      <w:r w:rsidRPr="00736C9D">
        <w:rPr>
          <w:bCs/>
          <w:sz w:val="28"/>
          <w:szCs w:val="28"/>
        </w:rPr>
        <w:t xml:space="preserve"> ______________</w:t>
      </w:r>
      <w:r>
        <w:rPr>
          <w:bCs/>
          <w:sz w:val="28"/>
          <w:szCs w:val="28"/>
        </w:rPr>
        <w:t>___</w:t>
      </w:r>
      <w:r w:rsidRPr="00263FEB">
        <w:rPr>
          <w:bCs/>
          <w:sz w:val="28"/>
          <w:szCs w:val="28"/>
        </w:rPr>
        <w:t>___________________________________________</w:t>
      </w:r>
      <w:r>
        <w:rPr>
          <w:bCs/>
          <w:sz w:val="28"/>
          <w:szCs w:val="28"/>
        </w:rPr>
        <w:t xml:space="preserve">__________ </w:t>
      </w:r>
      <w:r w:rsidRPr="00736C9D">
        <w:rPr>
          <w:b/>
          <w:bCs/>
          <w:sz w:val="28"/>
          <w:szCs w:val="28"/>
        </w:rPr>
        <w:t xml:space="preserve">                          </w:t>
      </w:r>
      <w:r>
        <w:rPr>
          <w:b/>
          <w:bCs/>
          <w:sz w:val="28"/>
          <w:szCs w:val="28"/>
        </w:rPr>
        <w:t xml:space="preserve">                                  </w:t>
      </w:r>
    </w:p>
    <w:p w:rsidR="00412EC3" w:rsidRPr="00736C9D" w:rsidRDefault="00412EC3" w:rsidP="00412EC3">
      <w:pPr>
        <w:autoSpaceDE w:val="0"/>
        <w:autoSpaceDN w:val="0"/>
        <w:adjustRightInd w:val="0"/>
        <w:ind w:firstLine="709"/>
        <w:jc w:val="both"/>
        <w:rPr>
          <w:b/>
          <w:bCs/>
          <w:sz w:val="20"/>
          <w:szCs w:val="20"/>
        </w:rPr>
      </w:pPr>
      <w:r>
        <w:rPr>
          <w:b/>
          <w:bCs/>
          <w:sz w:val="28"/>
          <w:szCs w:val="28"/>
        </w:rPr>
        <w:t xml:space="preserve">                           </w:t>
      </w:r>
      <w:r w:rsidRPr="00263FEB">
        <w:rPr>
          <w:bCs/>
          <w:sz w:val="20"/>
          <w:szCs w:val="20"/>
        </w:rPr>
        <w:t>(</w:t>
      </w:r>
      <w:r>
        <w:rPr>
          <w:bCs/>
          <w:sz w:val="20"/>
          <w:szCs w:val="20"/>
        </w:rPr>
        <w:t>существо обязательства, основание его возникновения</w:t>
      </w:r>
      <w:r w:rsidRPr="00263FEB">
        <w:rPr>
          <w:bCs/>
          <w:sz w:val="20"/>
          <w:szCs w:val="20"/>
        </w:rPr>
        <w:t>)</w:t>
      </w:r>
    </w:p>
    <w:p w:rsidR="00412EC3" w:rsidRDefault="00412EC3" w:rsidP="00412EC3">
      <w:pPr>
        <w:autoSpaceDE w:val="0"/>
        <w:autoSpaceDN w:val="0"/>
        <w:adjustRightInd w:val="0"/>
        <w:jc w:val="both"/>
      </w:pPr>
      <w:proofErr w:type="gramStart"/>
      <w:r>
        <w:t xml:space="preserve">за период с </w:t>
      </w:r>
      <w:r w:rsidRPr="00E276D9">
        <w:t>«</w:t>
      </w:r>
      <w:r>
        <w:t>____</w:t>
      </w:r>
      <w:r w:rsidRPr="00E276D9">
        <w:t>»</w:t>
      </w:r>
      <w:r>
        <w:t xml:space="preserve">______________ ______ по </w:t>
      </w:r>
      <w:r w:rsidRPr="00E276D9">
        <w:t>«</w:t>
      </w:r>
      <w:r>
        <w:t>____</w:t>
      </w:r>
      <w:r w:rsidRPr="00E276D9">
        <w:t>»</w:t>
      </w:r>
      <w:r>
        <w:t xml:space="preserve">__________________ ______, </w:t>
      </w:r>
      <w:r w:rsidRPr="00736C9D">
        <w:t xml:space="preserve">что подтверждается </w:t>
      </w:r>
      <w:r>
        <w:t>решением _</w:t>
      </w:r>
      <w:r w:rsidRPr="00736C9D">
        <w:t>___</w:t>
      </w:r>
      <w:r>
        <w:t xml:space="preserve">________________________________________ от </w:t>
      </w:r>
      <w:r w:rsidRPr="00E276D9">
        <w:t>«</w:t>
      </w:r>
      <w:r>
        <w:t>____</w:t>
      </w:r>
      <w:r w:rsidRPr="00E276D9">
        <w:t>»</w:t>
      </w:r>
      <w:r>
        <w:t xml:space="preserve">___________ _______ года по делу № __________________, вступившим в законную силу </w:t>
      </w:r>
      <w:r w:rsidRPr="00E276D9">
        <w:t>«</w:t>
      </w:r>
      <w:r>
        <w:t>____</w:t>
      </w:r>
      <w:r w:rsidRPr="00E276D9">
        <w:t>»</w:t>
      </w:r>
      <w:r>
        <w:t>__________________ ______ года.</w:t>
      </w:r>
      <w:proofErr w:type="gramEnd"/>
    </w:p>
    <w:p w:rsidR="00412EC3" w:rsidRDefault="00412EC3" w:rsidP="00412EC3">
      <w:pPr>
        <w:autoSpaceDE w:val="0"/>
        <w:autoSpaceDN w:val="0"/>
        <w:adjustRightInd w:val="0"/>
        <w:ind w:firstLine="709"/>
        <w:jc w:val="both"/>
        <w:rPr>
          <w:sz w:val="28"/>
          <w:szCs w:val="28"/>
        </w:rPr>
      </w:pPr>
      <w:r>
        <w:rPr>
          <w:sz w:val="28"/>
          <w:szCs w:val="28"/>
        </w:rPr>
        <w:t xml:space="preserve">3. Цессионарий уплачивает Цеденту стоимость уступаемого права требования, определенную по результатам проведения аукциона на право заключения договора уступки права требования, состоявшегося </w:t>
      </w:r>
      <w:r w:rsidRPr="00263FEB">
        <w:rPr>
          <w:sz w:val="28"/>
          <w:szCs w:val="28"/>
        </w:rPr>
        <w:t>«</w:t>
      </w:r>
      <w:r>
        <w:rPr>
          <w:sz w:val="28"/>
          <w:szCs w:val="28"/>
        </w:rPr>
        <w:t>____</w:t>
      </w:r>
      <w:r w:rsidRPr="00263FEB">
        <w:rPr>
          <w:sz w:val="28"/>
          <w:szCs w:val="28"/>
        </w:rPr>
        <w:t>»</w:t>
      </w:r>
      <w:r>
        <w:rPr>
          <w:sz w:val="28"/>
          <w:szCs w:val="28"/>
        </w:rPr>
        <w:t xml:space="preserve">____________ ______ года (протокол аукциона № _____ от </w:t>
      </w:r>
      <w:r w:rsidRPr="00263FEB">
        <w:rPr>
          <w:sz w:val="28"/>
          <w:szCs w:val="28"/>
        </w:rPr>
        <w:t>«</w:t>
      </w:r>
      <w:r>
        <w:rPr>
          <w:sz w:val="28"/>
          <w:szCs w:val="28"/>
        </w:rPr>
        <w:t>___</w:t>
      </w:r>
      <w:r w:rsidRPr="00263FEB">
        <w:rPr>
          <w:sz w:val="28"/>
          <w:szCs w:val="28"/>
        </w:rPr>
        <w:t>»</w:t>
      </w:r>
      <w:r>
        <w:rPr>
          <w:sz w:val="28"/>
          <w:szCs w:val="28"/>
        </w:rPr>
        <w:t>__________ _______</w:t>
      </w:r>
      <w:proofErr w:type="gramStart"/>
      <w:r>
        <w:rPr>
          <w:sz w:val="28"/>
          <w:szCs w:val="28"/>
        </w:rPr>
        <w:t xml:space="preserve"> )</w:t>
      </w:r>
      <w:proofErr w:type="gramEnd"/>
      <w:r>
        <w:rPr>
          <w:sz w:val="28"/>
          <w:szCs w:val="28"/>
        </w:rPr>
        <w:t>, за вычетом внесенного задатка и  составляющую _______________________ рублей, в течение 5 рабочих дней с даты подписания настоящего Договора путем перечисления денежных средств по следующим реквизитам: __________________________________________________________________________________________________________________________________________________________________________________________________________________.</w:t>
      </w:r>
    </w:p>
    <w:p w:rsidR="00412EC3" w:rsidRDefault="00412EC3" w:rsidP="00412EC3">
      <w:pPr>
        <w:autoSpaceDE w:val="0"/>
        <w:autoSpaceDN w:val="0"/>
        <w:adjustRightInd w:val="0"/>
        <w:ind w:firstLine="709"/>
        <w:jc w:val="both"/>
        <w:rPr>
          <w:sz w:val="28"/>
          <w:szCs w:val="28"/>
        </w:rPr>
      </w:pPr>
      <w:r>
        <w:rPr>
          <w:sz w:val="28"/>
          <w:szCs w:val="28"/>
        </w:rPr>
        <w:t xml:space="preserve">4. Цедент обязан в течение 3-х рабочих дней </w:t>
      </w:r>
      <w:proofErr w:type="gramStart"/>
      <w:r>
        <w:rPr>
          <w:sz w:val="28"/>
          <w:szCs w:val="28"/>
        </w:rPr>
        <w:t>с даты</w:t>
      </w:r>
      <w:proofErr w:type="gramEnd"/>
      <w:r>
        <w:rPr>
          <w:sz w:val="28"/>
          <w:szCs w:val="28"/>
        </w:rPr>
        <w:t xml:space="preserve"> полной оплаты Цессионарием уступаемого права требования передать Цессионарию по акту приема-передачи документы, удостоверяющие переданное право требования к Должнику.</w:t>
      </w:r>
    </w:p>
    <w:p w:rsidR="00412EC3" w:rsidRDefault="00412EC3" w:rsidP="00412EC3">
      <w:pPr>
        <w:autoSpaceDE w:val="0"/>
        <w:autoSpaceDN w:val="0"/>
        <w:adjustRightInd w:val="0"/>
        <w:ind w:firstLine="709"/>
        <w:jc w:val="both"/>
        <w:rPr>
          <w:sz w:val="28"/>
          <w:szCs w:val="28"/>
        </w:rPr>
      </w:pPr>
      <w:r>
        <w:rPr>
          <w:sz w:val="28"/>
          <w:szCs w:val="28"/>
        </w:rPr>
        <w:lastRenderedPageBreak/>
        <w:t>5. Право требования переходит от Цедента к Цессионарию после полной оплаты уступаемого права требования в соответствии с пунктом 3 настоящего Договора.</w:t>
      </w:r>
    </w:p>
    <w:p w:rsidR="00412EC3" w:rsidRDefault="00412EC3" w:rsidP="00412EC3">
      <w:pPr>
        <w:autoSpaceDE w:val="0"/>
        <w:autoSpaceDN w:val="0"/>
        <w:adjustRightInd w:val="0"/>
        <w:ind w:firstLine="709"/>
        <w:jc w:val="both"/>
        <w:rPr>
          <w:sz w:val="28"/>
          <w:szCs w:val="28"/>
        </w:rPr>
      </w:pPr>
      <w:r>
        <w:rPr>
          <w:sz w:val="28"/>
          <w:szCs w:val="28"/>
        </w:rPr>
        <w:t>6. Цедент обязуется уведомить Должника об уступке права требования в срок не позднее 5 рабочих дней с момента перехода права требования к Цессионарию.</w:t>
      </w:r>
    </w:p>
    <w:p w:rsidR="00412EC3" w:rsidRDefault="00412EC3" w:rsidP="00412EC3">
      <w:pPr>
        <w:autoSpaceDE w:val="0"/>
        <w:autoSpaceDN w:val="0"/>
        <w:adjustRightInd w:val="0"/>
        <w:ind w:firstLine="709"/>
        <w:jc w:val="both"/>
        <w:rPr>
          <w:sz w:val="28"/>
          <w:szCs w:val="28"/>
        </w:rPr>
      </w:pPr>
      <w:r>
        <w:rPr>
          <w:sz w:val="28"/>
          <w:szCs w:val="28"/>
        </w:rPr>
        <w:t>7.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rsidR="00412EC3" w:rsidRDefault="00412EC3" w:rsidP="00412EC3">
      <w:pPr>
        <w:autoSpaceDE w:val="0"/>
        <w:autoSpaceDN w:val="0"/>
        <w:adjustRightInd w:val="0"/>
        <w:ind w:firstLine="709"/>
        <w:jc w:val="both"/>
        <w:rPr>
          <w:sz w:val="28"/>
          <w:szCs w:val="28"/>
        </w:rPr>
      </w:pPr>
      <w:r>
        <w:rPr>
          <w:sz w:val="28"/>
          <w:szCs w:val="28"/>
        </w:rPr>
        <w:t>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Pr>
          <w:sz w:val="28"/>
          <w:szCs w:val="28"/>
        </w:rPr>
        <w:t>ств чр</w:t>
      </w:r>
      <w:proofErr w:type="gramEnd"/>
      <w:r>
        <w:rPr>
          <w:sz w:val="28"/>
          <w:szCs w:val="28"/>
        </w:rPr>
        <w:t>езвычайного характера, которые стороны не могли предвидеть или предотвратить.</w:t>
      </w:r>
    </w:p>
    <w:p w:rsidR="00412EC3" w:rsidRDefault="00412EC3" w:rsidP="00412EC3">
      <w:pPr>
        <w:autoSpaceDE w:val="0"/>
        <w:autoSpaceDN w:val="0"/>
        <w:adjustRightInd w:val="0"/>
        <w:ind w:firstLine="709"/>
        <w:jc w:val="both"/>
        <w:rPr>
          <w:sz w:val="28"/>
          <w:szCs w:val="28"/>
        </w:rPr>
      </w:pPr>
      <w:r>
        <w:rPr>
          <w:sz w:val="28"/>
          <w:szCs w:val="28"/>
        </w:rPr>
        <w:t xml:space="preserve">9. Разногласия по настоящему договору разрешаются путем переговоров, а в случае </w:t>
      </w:r>
      <w:proofErr w:type="spellStart"/>
      <w:r>
        <w:rPr>
          <w:sz w:val="28"/>
          <w:szCs w:val="28"/>
        </w:rPr>
        <w:t>недостижения</w:t>
      </w:r>
      <w:proofErr w:type="spellEnd"/>
      <w:r>
        <w:rPr>
          <w:sz w:val="28"/>
          <w:szCs w:val="28"/>
        </w:rPr>
        <w:t xml:space="preserve"> соглашения подлежат рассмотрению Арбитражным судом Тверской области.</w:t>
      </w:r>
    </w:p>
    <w:p w:rsidR="00412EC3" w:rsidRDefault="00412EC3" w:rsidP="00412EC3">
      <w:pPr>
        <w:autoSpaceDE w:val="0"/>
        <w:autoSpaceDN w:val="0"/>
        <w:adjustRightInd w:val="0"/>
        <w:ind w:firstLine="709"/>
        <w:jc w:val="both"/>
        <w:rPr>
          <w:sz w:val="28"/>
          <w:szCs w:val="28"/>
        </w:rPr>
      </w:pPr>
      <w:r>
        <w:rPr>
          <w:sz w:val="28"/>
          <w:szCs w:val="28"/>
        </w:rPr>
        <w:t>10. Договор вступает в силу с момента его подписания и действует до полного исполнения сторонами своих обязательств.</w:t>
      </w:r>
    </w:p>
    <w:p w:rsidR="00412EC3" w:rsidRDefault="00412EC3" w:rsidP="00412EC3">
      <w:pPr>
        <w:autoSpaceDE w:val="0"/>
        <w:autoSpaceDN w:val="0"/>
        <w:adjustRightInd w:val="0"/>
        <w:ind w:firstLine="709"/>
        <w:jc w:val="both"/>
        <w:rPr>
          <w:sz w:val="28"/>
          <w:szCs w:val="28"/>
          <w:u w:val="single"/>
        </w:rPr>
      </w:pPr>
    </w:p>
    <w:p w:rsidR="00412EC3" w:rsidRPr="008507AF" w:rsidRDefault="00412EC3" w:rsidP="00412EC3">
      <w:pPr>
        <w:autoSpaceDE w:val="0"/>
        <w:autoSpaceDN w:val="0"/>
        <w:adjustRightInd w:val="0"/>
        <w:ind w:firstLine="709"/>
        <w:jc w:val="both"/>
        <w:rPr>
          <w:sz w:val="28"/>
          <w:szCs w:val="28"/>
          <w:u w:val="single"/>
        </w:rPr>
      </w:pPr>
      <w:r w:rsidRPr="008507AF">
        <w:rPr>
          <w:sz w:val="28"/>
          <w:szCs w:val="28"/>
          <w:u w:val="single"/>
        </w:rPr>
        <w:t>Вариант для уступки права требования, вытекающего из договора, подлежащего государственной регистрации:</w:t>
      </w:r>
    </w:p>
    <w:p w:rsidR="00412EC3" w:rsidRDefault="00412EC3" w:rsidP="00412EC3">
      <w:pPr>
        <w:autoSpaceDE w:val="0"/>
        <w:autoSpaceDN w:val="0"/>
        <w:adjustRightInd w:val="0"/>
        <w:ind w:firstLine="709"/>
        <w:jc w:val="both"/>
        <w:rPr>
          <w:sz w:val="28"/>
          <w:szCs w:val="28"/>
        </w:rPr>
      </w:pPr>
      <w:r>
        <w:rPr>
          <w:sz w:val="28"/>
          <w:szCs w:val="28"/>
        </w:rPr>
        <w:t xml:space="preserve">10. Договор вступает в силу </w:t>
      </w:r>
      <w:proofErr w:type="gramStart"/>
      <w:r>
        <w:rPr>
          <w:sz w:val="28"/>
          <w:szCs w:val="28"/>
        </w:rPr>
        <w:t>с</w:t>
      </w:r>
      <w:proofErr w:type="gramEnd"/>
      <w:r>
        <w:rPr>
          <w:sz w:val="28"/>
          <w:szCs w:val="28"/>
        </w:rPr>
        <w:t xml:space="preserve"> даты его государственной регистрации и действует до полного исполнения сторонами своих обязательств.</w:t>
      </w:r>
    </w:p>
    <w:p w:rsidR="00412EC3" w:rsidRDefault="00412EC3" w:rsidP="00412EC3">
      <w:pPr>
        <w:autoSpaceDE w:val="0"/>
        <w:autoSpaceDN w:val="0"/>
        <w:adjustRightInd w:val="0"/>
        <w:ind w:firstLine="709"/>
        <w:jc w:val="both"/>
        <w:rPr>
          <w:sz w:val="28"/>
          <w:szCs w:val="28"/>
        </w:rPr>
      </w:pPr>
    </w:p>
    <w:p w:rsidR="00412EC3" w:rsidRDefault="00412EC3" w:rsidP="00412EC3">
      <w:pPr>
        <w:autoSpaceDE w:val="0"/>
        <w:autoSpaceDN w:val="0"/>
        <w:adjustRightInd w:val="0"/>
        <w:ind w:firstLine="709"/>
        <w:jc w:val="both"/>
        <w:rPr>
          <w:sz w:val="28"/>
          <w:szCs w:val="28"/>
        </w:rPr>
      </w:pPr>
      <w:r>
        <w:rPr>
          <w:sz w:val="28"/>
          <w:szCs w:val="28"/>
        </w:rPr>
        <w:t>11.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12EC3" w:rsidRDefault="00412EC3" w:rsidP="00412EC3">
      <w:pPr>
        <w:autoSpaceDE w:val="0"/>
        <w:autoSpaceDN w:val="0"/>
        <w:adjustRightInd w:val="0"/>
        <w:ind w:firstLine="709"/>
        <w:jc w:val="both"/>
        <w:rPr>
          <w:sz w:val="28"/>
          <w:szCs w:val="28"/>
        </w:rPr>
      </w:pPr>
      <w:r>
        <w:rPr>
          <w:sz w:val="28"/>
          <w:szCs w:val="28"/>
        </w:rPr>
        <w:t>12. Во всем остальном, что прямо не предусмотрено положениями настоящего Договора, Стороны руководствуются нормами гражданского законодательства Российской Федерации.</w:t>
      </w:r>
    </w:p>
    <w:p w:rsidR="00412EC3" w:rsidRDefault="00412EC3" w:rsidP="00412EC3">
      <w:pPr>
        <w:autoSpaceDE w:val="0"/>
        <w:autoSpaceDN w:val="0"/>
        <w:adjustRightInd w:val="0"/>
        <w:ind w:firstLine="709"/>
        <w:jc w:val="both"/>
        <w:rPr>
          <w:sz w:val="28"/>
          <w:szCs w:val="28"/>
        </w:rPr>
      </w:pPr>
      <w:r>
        <w:rPr>
          <w:sz w:val="28"/>
          <w:szCs w:val="28"/>
        </w:rPr>
        <w:t>13. Настоящий Договор составлен в двух экземплярах, имеющих равную юридическую силу, по одному экземпляру для каждой из сторон.</w:t>
      </w:r>
    </w:p>
    <w:p w:rsidR="00412EC3" w:rsidRDefault="00412EC3" w:rsidP="00412EC3">
      <w:pPr>
        <w:autoSpaceDE w:val="0"/>
        <w:autoSpaceDN w:val="0"/>
        <w:adjustRightInd w:val="0"/>
        <w:ind w:firstLine="709"/>
        <w:jc w:val="both"/>
        <w:rPr>
          <w:sz w:val="28"/>
          <w:szCs w:val="28"/>
          <w:u w:val="single"/>
        </w:rPr>
      </w:pPr>
    </w:p>
    <w:p w:rsidR="00412EC3" w:rsidRPr="008507AF" w:rsidRDefault="00412EC3" w:rsidP="00412EC3">
      <w:pPr>
        <w:autoSpaceDE w:val="0"/>
        <w:autoSpaceDN w:val="0"/>
        <w:adjustRightInd w:val="0"/>
        <w:ind w:firstLine="709"/>
        <w:jc w:val="both"/>
        <w:rPr>
          <w:sz w:val="28"/>
          <w:szCs w:val="28"/>
          <w:u w:val="single"/>
        </w:rPr>
      </w:pPr>
      <w:r w:rsidRPr="008507AF">
        <w:rPr>
          <w:sz w:val="28"/>
          <w:szCs w:val="28"/>
          <w:u w:val="single"/>
        </w:rPr>
        <w:t>Вариант для уступки права требования, вытекающего из договора, подлежащего государственной регистрации:</w:t>
      </w:r>
    </w:p>
    <w:p w:rsidR="00412EC3" w:rsidRDefault="00412EC3" w:rsidP="00412EC3">
      <w:pPr>
        <w:autoSpaceDE w:val="0"/>
        <w:autoSpaceDN w:val="0"/>
        <w:adjustRightInd w:val="0"/>
        <w:ind w:firstLine="709"/>
        <w:jc w:val="both"/>
        <w:rPr>
          <w:sz w:val="28"/>
          <w:szCs w:val="28"/>
        </w:rPr>
      </w:pPr>
      <w:r>
        <w:rPr>
          <w:sz w:val="28"/>
          <w:szCs w:val="28"/>
        </w:rPr>
        <w:t>13. Настоящий Договор составлен в трех экземплярах, имеющих равную юридическую силу, по одному экземпляру для каждой из стороны и один - для органа, осуществляющего государственную регистрацию недвижимости.</w:t>
      </w:r>
    </w:p>
    <w:p w:rsidR="00412EC3" w:rsidRDefault="00412EC3" w:rsidP="00412EC3">
      <w:pPr>
        <w:autoSpaceDE w:val="0"/>
        <w:autoSpaceDN w:val="0"/>
        <w:adjustRightInd w:val="0"/>
        <w:ind w:firstLine="709"/>
        <w:jc w:val="center"/>
        <w:rPr>
          <w:sz w:val="28"/>
          <w:szCs w:val="28"/>
        </w:rPr>
      </w:pPr>
    </w:p>
    <w:p w:rsidR="00412EC3" w:rsidRDefault="00412EC3" w:rsidP="00412EC3">
      <w:pPr>
        <w:autoSpaceDE w:val="0"/>
        <w:autoSpaceDN w:val="0"/>
        <w:adjustRightInd w:val="0"/>
        <w:ind w:firstLine="709"/>
        <w:jc w:val="center"/>
        <w:rPr>
          <w:sz w:val="28"/>
          <w:szCs w:val="28"/>
        </w:rPr>
      </w:pPr>
    </w:p>
    <w:p w:rsidR="001B52F4" w:rsidRDefault="001B52F4" w:rsidP="00412EC3">
      <w:pPr>
        <w:autoSpaceDE w:val="0"/>
        <w:autoSpaceDN w:val="0"/>
        <w:adjustRightInd w:val="0"/>
        <w:ind w:firstLine="709"/>
        <w:jc w:val="center"/>
        <w:rPr>
          <w:sz w:val="28"/>
          <w:szCs w:val="28"/>
        </w:rPr>
      </w:pPr>
    </w:p>
    <w:p w:rsidR="001B52F4" w:rsidRDefault="001B52F4" w:rsidP="00412EC3">
      <w:pPr>
        <w:autoSpaceDE w:val="0"/>
        <w:autoSpaceDN w:val="0"/>
        <w:adjustRightInd w:val="0"/>
        <w:ind w:firstLine="709"/>
        <w:jc w:val="center"/>
        <w:rPr>
          <w:sz w:val="28"/>
          <w:szCs w:val="28"/>
        </w:rPr>
      </w:pPr>
    </w:p>
    <w:p w:rsidR="001B52F4" w:rsidRDefault="001B52F4" w:rsidP="00412EC3">
      <w:pPr>
        <w:autoSpaceDE w:val="0"/>
        <w:autoSpaceDN w:val="0"/>
        <w:adjustRightInd w:val="0"/>
        <w:ind w:firstLine="709"/>
        <w:jc w:val="center"/>
        <w:rPr>
          <w:sz w:val="28"/>
          <w:szCs w:val="28"/>
        </w:rPr>
      </w:pPr>
    </w:p>
    <w:p w:rsidR="00412EC3" w:rsidRDefault="00412EC3" w:rsidP="00412EC3">
      <w:pPr>
        <w:autoSpaceDE w:val="0"/>
        <w:autoSpaceDN w:val="0"/>
        <w:adjustRightInd w:val="0"/>
        <w:ind w:firstLine="709"/>
        <w:jc w:val="center"/>
        <w:rPr>
          <w:sz w:val="28"/>
          <w:szCs w:val="28"/>
        </w:rPr>
      </w:pPr>
      <w:r>
        <w:rPr>
          <w:sz w:val="28"/>
          <w:szCs w:val="28"/>
        </w:rPr>
        <w:lastRenderedPageBreak/>
        <w:t>Адреса, реквизиты и подписи Сторон:</w:t>
      </w:r>
    </w:p>
    <w:tbl>
      <w:tblPr>
        <w:tblW w:w="0" w:type="auto"/>
        <w:tblLook w:val="04A0" w:firstRow="1" w:lastRow="0" w:firstColumn="1" w:lastColumn="0" w:noHBand="0" w:noVBand="1"/>
      </w:tblPr>
      <w:tblGrid>
        <w:gridCol w:w="5068"/>
        <w:gridCol w:w="5069"/>
      </w:tblGrid>
      <w:tr w:rsidR="00412EC3" w:rsidRPr="00E276D9" w:rsidTr="00504ABB">
        <w:tc>
          <w:tcPr>
            <w:tcW w:w="5068" w:type="dxa"/>
          </w:tcPr>
          <w:p w:rsidR="00412EC3" w:rsidRDefault="00412EC3" w:rsidP="00504ABB">
            <w:pPr>
              <w:autoSpaceDE w:val="0"/>
              <w:autoSpaceDN w:val="0"/>
              <w:adjustRightInd w:val="0"/>
              <w:ind w:firstLine="709"/>
              <w:jc w:val="center"/>
            </w:pPr>
          </w:p>
          <w:p w:rsidR="00412EC3" w:rsidRPr="00E276D9" w:rsidRDefault="00412EC3" w:rsidP="00504ABB">
            <w:pPr>
              <w:autoSpaceDE w:val="0"/>
              <w:autoSpaceDN w:val="0"/>
              <w:adjustRightInd w:val="0"/>
              <w:ind w:firstLine="709"/>
              <w:jc w:val="center"/>
            </w:pPr>
            <w:r w:rsidRPr="00E276D9">
              <w:t>Цедент</w:t>
            </w:r>
          </w:p>
          <w:p w:rsidR="00412EC3" w:rsidRPr="00E276D9" w:rsidRDefault="00412EC3" w:rsidP="00504ABB">
            <w:pPr>
              <w:autoSpaceDE w:val="0"/>
              <w:autoSpaceDN w:val="0"/>
              <w:adjustRightInd w:val="0"/>
              <w:jc w:val="center"/>
            </w:pPr>
            <w:r w:rsidRPr="00E276D9">
              <w:t>_______________________</w:t>
            </w:r>
          </w:p>
          <w:p w:rsidR="00412EC3" w:rsidRPr="00E276D9" w:rsidRDefault="00412EC3" w:rsidP="00504ABB">
            <w:pPr>
              <w:autoSpaceDE w:val="0"/>
              <w:autoSpaceDN w:val="0"/>
              <w:adjustRightInd w:val="0"/>
              <w:jc w:val="both"/>
            </w:pPr>
            <w:r w:rsidRPr="00E276D9">
              <w:t xml:space="preserve">ИНН/КПП________________________     Адрес:___________________________       </w:t>
            </w:r>
          </w:p>
          <w:p w:rsidR="00412EC3" w:rsidRPr="00E276D9" w:rsidRDefault="00412EC3" w:rsidP="00504ABB">
            <w:pPr>
              <w:autoSpaceDE w:val="0"/>
              <w:autoSpaceDN w:val="0"/>
              <w:adjustRightInd w:val="0"/>
              <w:jc w:val="both"/>
            </w:pPr>
            <w:proofErr w:type="gramStart"/>
            <w:r w:rsidRPr="00E276D9">
              <w:t>р</w:t>
            </w:r>
            <w:proofErr w:type="gramEnd"/>
            <w:r w:rsidRPr="00E276D9">
              <w:t>/с ______________________________</w:t>
            </w:r>
          </w:p>
          <w:p w:rsidR="00412EC3" w:rsidRPr="00092811" w:rsidRDefault="00412EC3" w:rsidP="00504ABB">
            <w:r>
              <w:t>в _________________________________</w:t>
            </w:r>
          </w:p>
          <w:p w:rsidR="00412EC3" w:rsidRPr="00E276D9" w:rsidRDefault="00412EC3" w:rsidP="00504ABB">
            <w:pPr>
              <w:autoSpaceDE w:val="0"/>
              <w:autoSpaceDN w:val="0"/>
              <w:adjustRightInd w:val="0"/>
              <w:jc w:val="both"/>
            </w:pPr>
            <w:r w:rsidRPr="00E276D9">
              <w:t>к/с______________________________</w:t>
            </w:r>
          </w:p>
          <w:p w:rsidR="00412EC3" w:rsidRPr="00E276D9" w:rsidRDefault="00412EC3" w:rsidP="00504ABB">
            <w:pPr>
              <w:autoSpaceDE w:val="0"/>
              <w:autoSpaceDN w:val="0"/>
              <w:adjustRightInd w:val="0"/>
              <w:jc w:val="both"/>
            </w:pPr>
            <w:r w:rsidRPr="00E276D9">
              <w:t>БИК _____________________________</w:t>
            </w:r>
          </w:p>
          <w:p w:rsidR="00412EC3" w:rsidRPr="00E276D9" w:rsidRDefault="00412EC3" w:rsidP="00504ABB">
            <w:pPr>
              <w:autoSpaceDE w:val="0"/>
              <w:autoSpaceDN w:val="0"/>
              <w:adjustRightInd w:val="0"/>
              <w:ind w:firstLine="709"/>
              <w:jc w:val="center"/>
            </w:pPr>
          </w:p>
          <w:p w:rsidR="00412EC3" w:rsidRPr="00092811" w:rsidRDefault="00412EC3" w:rsidP="00504ABB">
            <w:r>
              <w:t>_________________/_______________/</w:t>
            </w:r>
          </w:p>
          <w:p w:rsidR="00412EC3" w:rsidRPr="00E276D9" w:rsidRDefault="00412EC3" w:rsidP="00504ABB">
            <w:pPr>
              <w:autoSpaceDE w:val="0"/>
              <w:autoSpaceDN w:val="0"/>
              <w:adjustRightInd w:val="0"/>
              <w:jc w:val="center"/>
              <w:rPr>
                <w:sz w:val="28"/>
                <w:szCs w:val="28"/>
              </w:rPr>
            </w:pPr>
          </w:p>
        </w:tc>
        <w:tc>
          <w:tcPr>
            <w:tcW w:w="5069" w:type="dxa"/>
          </w:tcPr>
          <w:p w:rsidR="00412EC3" w:rsidRDefault="00412EC3" w:rsidP="00504ABB">
            <w:pPr>
              <w:autoSpaceDE w:val="0"/>
              <w:autoSpaceDN w:val="0"/>
              <w:adjustRightInd w:val="0"/>
              <w:ind w:firstLine="709"/>
              <w:jc w:val="center"/>
            </w:pPr>
          </w:p>
          <w:p w:rsidR="00412EC3" w:rsidRPr="00E276D9" w:rsidRDefault="00412EC3" w:rsidP="00504ABB">
            <w:pPr>
              <w:autoSpaceDE w:val="0"/>
              <w:autoSpaceDN w:val="0"/>
              <w:adjustRightInd w:val="0"/>
              <w:ind w:firstLine="709"/>
              <w:jc w:val="center"/>
            </w:pPr>
            <w:r w:rsidRPr="00E276D9">
              <w:t>Цессионарий</w:t>
            </w:r>
          </w:p>
          <w:p w:rsidR="00412EC3" w:rsidRPr="00E276D9" w:rsidRDefault="00412EC3" w:rsidP="00504ABB">
            <w:pPr>
              <w:autoSpaceDE w:val="0"/>
              <w:autoSpaceDN w:val="0"/>
              <w:adjustRightInd w:val="0"/>
              <w:jc w:val="center"/>
            </w:pPr>
            <w:r w:rsidRPr="00E276D9">
              <w:t>_______________________</w:t>
            </w:r>
          </w:p>
          <w:p w:rsidR="00412EC3" w:rsidRPr="00E276D9" w:rsidRDefault="00412EC3" w:rsidP="00504ABB">
            <w:pPr>
              <w:autoSpaceDE w:val="0"/>
              <w:autoSpaceDN w:val="0"/>
              <w:adjustRightInd w:val="0"/>
              <w:jc w:val="both"/>
            </w:pPr>
            <w:r w:rsidRPr="00E276D9">
              <w:t xml:space="preserve">ИНН/КПП________________________     Адрес:___________________________       </w:t>
            </w:r>
          </w:p>
          <w:p w:rsidR="00412EC3" w:rsidRPr="00E276D9" w:rsidRDefault="00412EC3" w:rsidP="00504ABB">
            <w:pPr>
              <w:autoSpaceDE w:val="0"/>
              <w:autoSpaceDN w:val="0"/>
              <w:adjustRightInd w:val="0"/>
              <w:jc w:val="both"/>
            </w:pPr>
            <w:proofErr w:type="gramStart"/>
            <w:r w:rsidRPr="00E276D9">
              <w:t>р</w:t>
            </w:r>
            <w:proofErr w:type="gramEnd"/>
            <w:r w:rsidRPr="00E276D9">
              <w:t>/с ______________________________</w:t>
            </w:r>
          </w:p>
          <w:p w:rsidR="00412EC3" w:rsidRPr="00092811" w:rsidRDefault="00412EC3" w:rsidP="00504ABB">
            <w:r>
              <w:t>в _________________________________</w:t>
            </w:r>
          </w:p>
          <w:p w:rsidR="00412EC3" w:rsidRPr="00E276D9" w:rsidRDefault="00412EC3" w:rsidP="00504ABB">
            <w:pPr>
              <w:autoSpaceDE w:val="0"/>
              <w:autoSpaceDN w:val="0"/>
              <w:adjustRightInd w:val="0"/>
              <w:jc w:val="both"/>
            </w:pPr>
            <w:r w:rsidRPr="00E276D9">
              <w:t>к/с______________________________</w:t>
            </w:r>
          </w:p>
          <w:p w:rsidR="00412EC3" w:rsidRPr="00E276D9" w:rsidRDefault="00412EC3" w:rsidP="00504ABB">
            <w:pPr>
              <w:autoSpaceDE w:val="0"/>
              <w:autoSpaceDN w:val="0"/>
              <w:adjustRightInd w:val="0"/>
              <w:jc w:val="both"/>
            </w:pPr>
            <w:r w:rsidRPr="00E276D9">
              <w:t>БИК _____________________________</w:t>
            </w:r>
          </w:p>
          <w:p w:rsidR="00412EC3" w:rsidRPr="00E276D9" w:rsidRDefault="00412EC3" w:rsidP="00504ABB">
            <w:pPr>
              <w:autoSpaceDE w:val="0"/>
              <w:autoSpaceDN w:val="0"/>
              <w:adjustRightInd w:val="0"/>
              <w:ind w:firstLine="709"/>
              <w:jc w:val="center"/>
            </w:pPr>
          </w:p>
          <w:p w:rsidR="00412EC3" w:rsidRPr="00092811" w:rsidRDefault="00412EC3" w:rsidP="00504ABB">
            <w:r>
              <w:t>_________________/_______________/</w:t>
            </w:r>
          </w:p>
          <w:p w:rsidR="00412EC3" w:rsidRPr="00E276D9" w:rsidRDefault="00412EC3" w:rsidP="00504ABB">
            <w:pPr>
              <w:autoSpaceDE w:val="0"/>
              <w:autoSpaceDN w:val="0"/>
              <w:adjustRightInd w:val="0"/>
              <w:jc w:val="both"/>
              <w:rPr>
                <w:sz w:val="28"/>
                <w:szCs w:val="28"/>
              </w:rPr>
            </w:pPr>
          </w:p>
        </w:tc>
      </w:tr>
    </w:tbl>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412EC3" w:rsidRDefault="00412EC3" w:rsidP="00412EC3">
      <w:pPr>
        <w:autoSpaceDE w:val="0"/>
        <w:autoSpaceDN w:val="0"/>
        <w:adjustRightInd w:val="0"/>
        <w:ind w:firstLine="709"/>
        <w:jc w:val="center"/>
      </w:pPr>
    </w:p>
    <w:p w:rsidR="00EE2358" w:rsidRDefault="00EE2358"/>
    <w:sectPr w:rsidR="00EE2358" w:rsidSect="00412EC3">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CF" w:rsidRDefault="005F31CF" w:rsidP="00412EC3">
      <w:r>
        <w:separator/>
      </w:r>
    </w:p>
  </w:endnote>
  <w:endnote w:type="continuationSeparator" w:id="0">
    <w:p w:rsidR="005F31CF" w:rsidRDefault="005F31CF" w:rsidP="0041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Book Antiqua"/>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CF" w:rsidRDefault="005F31CF" w:rsidP="00412EC3">
      <w:r>
        <w:separator/>
      </w:r>
    </w:p>
  </w:footnote>
  <w:footnote w:type="continuationSeparator" w:id="0">
    <w:p w:rsidR="005F31CF" w:rsidRDefault="005F31CF" w:rsidP="0041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09152"/>
      <w:docPartObj>
        <w:docPartGallery w:val="Page Numbers (Top of Page)"/>
        <w:docPartUnique/>
      </w:docPartObj>
    </w:sdtPr>
    <w:sdtEndPr/>
    <w:sdtContent>
      <w:p w:rsidR="00412EC3" w:rsidRDefault="00595598">
        <w:pPr>
          <w:pStyle w:val="a3"/>
          <w:jc w:val="center"/>
        </w:pPr>
        <w:r>
          <w:fldChar w:fldCharType="begin"/>
        </w:r>
        <w:r>
          <w:instrText xml:space="preserve"> PAGE   \* MERGEFORMAT </w:instrText>
        </w:r>
        <w:r>
          <w:fldChar w:fldCharType="separate"/>
        </w:r>
        <w:r w:rsidR="00C002E8">
          <w:rPr>
            <w:noProof/>
          </w:rPr>
          <w:t>10</w:t>
        </w:r>
        <w:r>
          <w:rPr>
            <w:noProof/>
          </w:rPr>
          <w:fldChar w:fldCharType="end"/>
        </w:r>
      </w:p>
    </w:sdtContent>
  </w:sdt>
  <w:p w:rsidR="00412EC3" w:rsidRDefault="00412E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C3"/>
    <w:rsid w:val="0017499A"/>
    <w:rsid w:val="001B52F4"/>
    <w:rsid w:val="0020461A"/>
    <w:rsid w:val="00412EC3"/>
    <w:rsid w:val="00507D4C"/>
    <w:rsid w:val="00595598"/>
    <w:rsid w:val="005F31CF"/>
    <w:rsid w:val="007973B1"/>
    <w:rsid w:val="008B1223"/>
    <w:rsid w:val="00C002E8"/>
    <w:rsid w:val="00CF040E"/>
    <w:rsid w:val="00E20402"/>
    <w:rsid w:val="00EE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E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412EC3"/>
    <w:pPr>
      <w:tabs>
        <w:tab w:val="center" w:pos="4677"/>
        <w:tab w:val="right" w:pos="9355"/>
      </w:tabs>
    </w:pPr>
  </w:style>
  <w:style w:type="character" w:customStyle="1" w:styleId="a4">
    <w:name w:val="Верхний колонтитул Знак"/>
    <w:basedOn w:val="a0"/>
    <w:link w:val="a3"/>
    <w:uiPriority w:val="99"/>
    <w:rsid w:val="00412EC3"/>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412EC3"/>
    <w:pPr>
      <w:tabs>
        <w:tab w:val="center" w:pos="4677"/>
        <w:tab w:val="right" w:pos="9355"/>
      </w:tabs>
    </w:pPr>
  </w:style>
  <w:style w:type="character" w:customStyle="1" w:styleId="a6">
    <w:name w:val="Нижний колонтитул Знак"/>
    <w:basedOn w:val="a0"/>
    <w:link w:val="a5"/>
    <w:uiPriority w:val="99"/>
    <w:semiHidden/>
    <w:rsid w:val="00412EC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E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412EC3"/>
    <w:pPr>
      <w:tabs>
        <w:tab w:val="center" w:pos="4677"/>
        <w:tab w:val="right" w:pos="9355"/>
      </w:tabs>
    </w:pPr>
  </w:style>
  <w:style w:type="character" w:customStyle="1" w:styleId="a4">
    <w:name w:val="Верхний колонтитул Знак"/>
    <w:basedOn w:val="a0"/>
    <w:link w:val="a3"/>
    <w:uiPriority w:val="99"/>
    <w:rsid w:val="00412EC3"/>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412EC3"/>
    <w:pPr>
      <w:tabs>
        <w:tab w:val="center" w:pos="4677"/>
        <w:tab w:val="right" w:pos="9355"/>
      </w:tabs>
    </w:pPr>
  </w:style>
  <w:style w:type="character" w:customStyle="1" w:styleId="a6">
    <w:name w:val="Нижний колонтитул Знак"/>
    <w:basedOn w:val="a0"/>
    <w:link w:val="a5"/>
    <w:uiPriority w:val="99"/>
    <w:semiHidden/>
    <w:rsid w:val="00412EC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C2997BA7CD7951CFCA6C4D71B50577680EB24794B1D7535AECF1BC21BCF9C23D6C0FB5B417B98891FBABFI4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7402-27EB-4870-8012-B44A4348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3435</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norbelPC</dc:creator>
  <cp:lastModifiedBy>Ким Екатерина Игоревна</cp:lastModifiedBy>
  <cp:revision>3</cp:revision>
  <cp:lastPrinted>2018-07-10T14:34:00Z</cp:lastPrinted>
  <dcterms:created xsi:type="dcterms:W3CDTF">2018-07-24T14:45:00Z</dcterms:created>
  <dcterms:modified xsi:type="dcterms:W3CDTF">2018-07-24T14:45:00Z</dcterms:modified>
</cp:coreProperties>
</file>